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5B31E" w14:textId="311F07BB" w:rsidR="007E0C4B" w:rsidRPr="005143AE" w:rsidRDefault="0093348C" w:rsidP="00B9644C">
      <w:pPr>
        <w:shd w:val="clear" w:color="auto" w:fill="FFFFFF"/>
        <w:spacing w:after="0" w:line="240" w:lineRule="auto"/>
        <w:ind w:firstLine="708"/>
        <w:jc w:val="center"/>
        <w:rPr>
          <w:rFonts w:ascii="Times New Roman" w:hAnsi="Times New Roman"/>
          <w:b/>
          <w:color w:val="000000" w:themeColor="text1"/>
          <w:sz w:val="28"/>
          <w:szCs w:val="28"/>
          <w:lang w:val="kk-KZ"/>
        </w:rPr>
      </w:pPr>
      <w:r>
        <w:rPr>
          <w:rFonts w:ascii="Times New Roman" w:hAnsi="Times New Roman"/>
          <w:b/>
          <w:color w:val="000000"/>
          <w:sz w:val="28"/>
          <w:szCs w:val="28"/>
          <w:shd w:val="clear" w:color="auto" w:fill="FFFFFF"/>
          <w:lang w:val="en-US"/>
        </w:rPr>
        <w:t>Information on implementation of the Global Fund grant under NFM by results of</w:t>
      </w:r>
      <w:r w:rsidR="00F67C58">
        <w:rPr>
          <w:rFonts w:ascii="Times New Roman" w:hAnsi="Times New Roman"/>
          <w:b/>
          <w:color w:val="000000"/>
          <w:sz w:val="28"/>
          <w:szCs w:val="28"/>
          <w:shd w:val="clear" w:color="auto" w:fill="FFFFFF"/>
          <w:lang w:val="en-US"/>
        </w:rPr>
        <w:t xml:space="preserve"> </w:t>
      </w:r>
      <w:r>
        <w:rPr>
          <w:rFonts w:ascii="Times New Roman" w:hAnsi="Times New Roman"/>
          <w:b/>
          <w:color w:val="000000"/>
          <w:sz w:val="28"/>
          <w:szCs w:val="28"/>
          <w:shd w:val="clear" w:color="auto" w:fill="FFFFFF"/>
          <w:lang w:val="en-US"/>
        </w:rPr>
        <w:t xml:space="preserve">2017 </w:t>
      </w:r>
    </w:p>
    <w:p w14:paraId="04155075" w14:textId="77777777" w:rsidR="00AE0509" w:rsidRDefault="00AE0509" w:rsidP="00AE0509">
      <w:pPr>
        <w:shd w:val="clear" w:color="auto" w:fill="FFFFFF"/>
        <w:spacing w:after="0" w:line="240" w:lineRule="auto"/>
        <w:ind w:firstLine="708"/>
        <w:jc w:val="center"/>
        <w:rPr>
          <w:rFonts w:ascii="Times New Roman" w:hAnsi="Times New Roman"/>
          <w:color w:val="000000" w:themeColor="text1"/>
          <w:sz w:val="28"/>
          <w:szCs w:val="28"/>
          <w:lang w:val="kk-KZ"/>
        </w:rPr>
      </w:pPr>
    </w:p>
    <w:p w14:paraId="40BC41B7" w14:textId="77777777" w:rsidR="00AE0509" w:rsidRDefault="00AE0509" w:rsidP="0089306C">
      <w:pPr>
        <w:shd w:val="clear" w:color="auto" w:fill="FFFFFF"/>
        <w:spacing w:after="0" w:line="240" w:lineRule="auto"/>
        <w:ind w:firstLine="708"/>
        <w:jc w:val="both"/>
        <w:rPr>
          <w:rFonts w:ascii="Times New Roman" w:hAnsi="Times New Roman"/>
          <w:color w:val="000000" w:themeColor="text1"/>
          <w:sz w:val="28"/>
          <w:szCs w:val="28"/>
          <w:lang w:val="kk-KZ"/>
        </w:rPr>
      </w:pPr>
    </w:p>
    <w:p w14:paraId="1131DF94" w14:textId="42B0A0C4" w:rsidR="007E155A" w:rsidRPr="007E155A" w:rsidRDefault="00F67C58" w:rsidP="007E155A">
      <w:pPr>
        <w:shd w:val="clear" w:color="auto" w:fill="FFFFFF"/>
        <w:spacing w:after="0" w:line="240" w:lineRule="auto"/>
        <w:ind w:firstLine="708"/>
        <w:jc w:val="both"/>
        <w:rPr>
          <w:rFonts w:ascii="Times New Roman" w:hAnsi="Times New Roman"/>
          <w:color w:val="000000" w:themeColor="text1"/>
          <w:sz w:val="28"/>
          <w:szCs w:val="28"/>
          <w:lang w:val="kk-KZ"/>
        </w:rPr>
      </w:pPr>
      <w:r w:rsidRPr="00F67C58">
        <w:rPr>
          <w:rFonts w:ascii="Times New Roman" w:hAnsi="Times New Roman"/>
          <w:color w:val="000000" w:themeColor="text1"/>
          <w:sz w:val="28"/>
          <w:szCs w:val="28"/>
          <w:lang w:val="kk-KZ"/>
        </w:rPr>
        <w:t>The Global Fund to fight AIDS, tuberculosis and malaria (GF) is an intern</w:t>
      </w:r>
      <w:r w:rsidR="005E4A9E">
        <w:rPr>
          <w:rFonts w:ascii="Times New Roman" w:hAnsi="Times New Roman"/>
          <w:color w:val="000000" w:themeColor="text1"/>
          <w:sz w:val="28"/>
          <w:szCs w:val="28"/>
          <w:lang w:val="kk-KZ"/>
        </w:rPr>
        <w:t>ational organization providing</w:t>
      </w:r>
      <w:r w:rsidRPr="00F67C58">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en-US"/>
        </w:rPr>
        <w:t xml:space="preserve">grant funding to fight against three indicated infections. The primary goal of the GF </w:t>
      </w:r>
      <w:r w:rsidR="00D232F6">
        <w:rPr>
          <w:rFonts w:ascii="Times New Roman" w:hAnsi="Times New Roman"/>
          <w:color w:val="000000" w:themeColor="text1"/>
          <w:sz w:val="28"/>
          <w:szCs w:val="28"/>
          <w:lang w:val="en-US"/>
        </w:rPr>
        <w:t>projects</w:t>
      </w:r>
      <w:r>
        <w:rPr>
          <w:rFonts w:ascii="Times New Roman" w:hAnsi="Times New Roman"/>
          <w:color w:val="000000" w:themeColor="text1"/>
          <w:sz w:val="28"/>
          <w:szCs w:val="28"/>
          <w:lang w:val="en-US"/>
        </w:rPr>
        <w:t xml:space="preserve"> is provision of best practices for fights against these diseases to the countries based on the WHO principals – evidence-based medicine.   </w:t>
      </w:r>
    </w:p>
    <w:p w14:paraId="415AD8ED" w14:textId="56564DAC" w:rsidR="009B28C7" w:rsidRPr="009B28C7" w:rsidRDefault="009B28C7" w:rsidP="009B28C7">
      <w:pPr>
        <w:tabs>
          <w:tab w:val="left" w:pos="709"/>
        </w:tabs>
        <w:spacing w:after="0" w:line="240" w:lineRule="auto"/>
        <w:ind w:right="-97"/>
        <w:jc w:val="both"/>
        <w:rPr>
          <w:rFonts w:ascii="Times New Roman" w:hAnsi="Times New Roman"/>
          <w:color w:val="000000" w:themeColor="text1"/>
          <w:sz w:val="28"/>
          <w:szCs w:val="28"/>
          <w:lang w:val="kk-KZ"/>
        </w:rPr>
      </w:pPr>
      <w:r w:rsidRPr="00575C12">
        <w:rPr>
          <w:rFonts w:ascii="Times New Roman" w:eastAsia="Times New Roman" w:hAnsi="Times New Roman"/>
          <w:i/>
          <w:sz w:val="28"/>
          <w:szCs w:val="28"/>
          <w:lang w:val="en-US" w:eastAsia="ru-RU"/>
        </w:rPr>
        <w:tab/>
      </w:r>
      <w:r w:rsidR="00F67C58">
        <w:rPr>
          <w:rFonts w:ascii="Times New Roman" w:eastAsia="Times New Roman" w:hAnsi="Times New Roman"/>
          <w:sz w:val="28"/>
          <w:szCs w:val="28"/>
          <w:lang w:val="en-US" w:eastAsia="ru-RU"/>
        </w:rPr>
        <w:t>On</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November</w:t>
      </w:r>
      <w:r w:rsidR="00F67C58" w:rsidRPr="00575C12">
        <w:rPr>
          <w:rFonts w:ascii="Times New Roman" w:eastAsia="Times New Roman" w:hAnsi="Times New Roman"/>
          <w:sz w:val="28"/>
          <w:szCs w:val="28"/>
          <w:lang w:val="en-US" w:eastAsia="ru-RU"/>
        </w:rPr>
        <w:t xml:space="preserve"> 28, 2016 </w:t>
      </w:r>
      <w:r w:rsidR="00F67C58">
        <w:rPr>
          <w:rFonts w:ascii="Times New Roman" w:eastAsia="Times New Roman" w:hAnsi="Times New Roman"/>
          <w:sz w:val="28"/>
          <w:szCs w:val="28"/>
          <w:lang w:val="en-US" w:eastAsia="ru-RU"/>
        </w:rPr>
        <w:t>the</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National</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Center</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of</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Tuberculosis</w:t>
      </w:r>
      <w:r w:rsidR="00F67C58" w:rsidRPr="00575C12">
        <w:rPr>
          <w:rFonts w:ascii="Times New Roman" w:eastAsia="Times New Roman" w:hAnsi="Times New Roman"/>
          <w:sz w:val="28"/>
          <w:szCs w:val="28"/>
          <w:lang w:val="en-US" w:eastAsia="ru-RU"/>
        </w:rPr>
        <w:t xml:space="preserve"> </w:t>
      </w:r>
      <w:r w:rsidR="00575C12">
        <w:rPr>
          <w:rFonts w:ascii="Times New Roman" w:eastAsia="Times New Roman" w:hAnsi="Times New Roman"/>
          <w:sz w:val="28"/>
          <w:szCs w:val="28"/>
          <w:lang w:val="en-US" w:eastAsia="ru-RU"/>
        </w:rPr>
        <w:t>Problems</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of</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the</w:t>
      </w:r>
      <w:r w:rsidR="00F67C58" w:rsidRPr="00575C12">
        <w:rPr>
          <w:rFonts w:ascii="Times New Roman" w:eastAsia="Times New Roman" w:hAnsi="Times New Roman"/>
          <w:sz w:val="28"/>
          <w:szCs w:val="28"/>
          <w:lang w:val="en-US" w:eastAsia="ru-RU"/>
        </w:rPr>
        <w:t xml:space="preserve"> </w:t>
      </w:r>
      <w:r w:rsidR="00575C12">
        <w:rPr>
          <w:rFonts w:ascii="Times New Roman" w:eastAsia="Times New Roman" w:hAnsi="Times New Roman"/>
          <w:sz w:val="28"/>
          <w:szCs w:val="28"/>
          <w:lang w:val="en-US" w:eastAsia="ru-RU"/>
        </w:rPr>
        <w:t>R</w:t>
      </w:r>
      <w:r w:rsidR="00F67C58">
        <w:rPr>
          <w:rFonts w:ascii="Times New Roman" w:eastAsia="Times New Roman" w:hAnsi="Times New Roman"/>
          <w:sz w:val="28"/>
          <w:szCs w:val="28"/>
          <w:lang w:val="en-US" w:eastAsia="ru-RU"/>
        </w:rPr>
        <w:t>epublic</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of</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Kazakhstan</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signed</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a</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Grant</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Agreement</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No</w:t>
      </w:r>
      <w:r w:rsidR="00F67C58" w:rsidRPr="00575C12">
        <w:rPr>
          <w:rFonts w:ascii="Times New Roman" w:eastAsia="Times New Roman" w:hAnsi="Times New Roman"/>
          <w:sz w:val="28"/>
          <w:szCs w:val="28"/>
          <w:lang w:val="en-US" w:eastAsia="ru-RU"/>
        </w:rPr>
        <w:t xml:space="preserve"> </w:t>
      </w:r>
      <w:r w:rsidR="00F67C58">
        <w:rPr>
          <w:rFonts w:ascii="Times New Roman" w:eastAsia="Times New Roman" w:hAnsi="Times New Roman"/>
          <w:sz w:val="28"/>
          <w:szCs w:val="28"/>
          <w:lang w:val="en-US" w:eastAsia="ru-RU"/>
        </w:rPr>
        <w:t>KAZ</w:t>
      </w:r>
      <w:r w:rsidR="00F67C58" w:rsidRPr="00575C12">
        <w:rPr>
          <w:rFonts w:ascii="Times New Roman" w:eastAsia="Times New Roman" w:hAnsi="Times New Roman"/>
          <w:sz w:val="28"/>
          <w:szCs w:val="28"/>
          <w:lang w:val="en-US" w:eastAsia="ru-RU"/>
        </w:rPr>
        <w:t>-607-</w:t>
      </w:r>
      <w:r w:rsidR="00F67C58">
        <w:rPr>
          <w:rFonts w:ascii="Times New Roman" w:eastAsia="Times New Roman" w:hAnsi="Times New Roman"/>
          <w:sz w:val="28"/>
          <w:szCs w:val="28"/>
          <w:lang w:val="en-US" w:eastAsia="ru-RU"/>
        </w:rPr>
        <w:t>T</w:t>
      </w:r>
      <w:r w:rsidR="00F67C58" w:rsidRPr="00575C12">
        <w:rPr>
          <w:rFonts w:ascii="Times New Roman" w:eastAsia="Times New Roman" w:hAnsi="Times New Roman"/>
          <w:sz w:val="28"/>
          <w:szCs w:val="28"/>
          <w:lang w:val="en-US" w:eastAsia="ru-RU"/>
        </w:rPr>
        <w:t>-</w:t>
      </w:r>
      <w:r w:rsidR="00F67C58">
        <w:rPr>
          <w:rFonts w:ascii="Times New Roman" w:eastAsia="Times New Roman" w:hAnsi="Times New Roman"/>
          <w:sz w:val="28"/>
          <w:szCs w:val="28"/>
          <w:lang w:val="en-US" w:eastAsia="ru-RU"/>
        </w:rPr>
        <w:t>NCPT</w:t>
      </w:r>
      <w:r w:rsidR="00575C12">
        <w:rPr>
          <w:rFonts w:ascii="Times New Roman" w:eastAsia="Times New Roman" w:hAnsi="Times New Roman"/>
          <w:sz w:val="28"/>
          <w:szCs w:val="28"/>
          <w:lang w:val="en-US" w:eastAsia="ru-RU"/>
        </w:rPr>
        <w:t xml:space="preserve"> with the Global Fund to fight AIDS, tuberculosis and malaria (hereinafter the “Fund”)</w:t>
      </w:r>
      <w:r w:rsidR="00575C12" w:rsidRPr="00575C12">
        <w:rPr>
          <w:rFonts w:ascii="Times New Roman" w:eastAsia="Times New Roman" w:hAnsi="Times New Roman"/>
          <w:sz w:val="28"/>
          <w:szCs w:val="28"/>
          <w:lang w:val="en-US" w:eastAsia="ru-RU"/>
        </w:rPr>
        <w:t xml:space="preserve"> (</w:t>
      </w:r>
      <w:r w:rsidR="00575C12">
        <w:rPr>
          <w:rFonts w:ascii="Times New Roman" w:eastAsia="Times New Roman" w:hAnsi="Times New Roman"/>
          <w:sz w:val="28"/>
          <w:szCs w:val="28"/>
          <w:lang w:val="en-US" w:eastAsia="ru-RU"/>
        </w:rPr>
        <w:t>the</w:t>
      </w:r>
      <w:r w:rsidR="00575C12" w:rsidRPr="00575C12">
        <w:rPr>
          <w:rFonts w:ascii="Times New Roman" w:eastAsia="Times New Roman" w:hAnsi="Times New Roman"/>
          <w:sz w:val="28"/>
          <w:szCs w:val="28"/>
          <w:lang w:val="en-US" w:eastAsia="ru-RU"/>
        </w:rPr>
        <w:t xml:space="preserve"> </w:t>
      </w:r>
      <w:r w:rsidR="00575C12">
        <w:rPr>
          <w:rFonts w:ascii="Times New Roman" w:eastAsia="Times New Roman" w:hAnsi="Times New Roman"/>
          <w:sz w:val="28"/>
          <w:szCs w:val="28"/>
          <w:lang w:val="en-US" w:eastAsia="ru-RU"/>
        </w:rPr>
        <w:t>program</w:t>
      </w:r>
      <w:r w:rsidR="00575C12" w:rsidRPr="00575C12">
        <w:rPr>
          <w:rFonts w:ascii="Times New Roman" w:eastAsia="Times New Roman" w:hAnsi="Times New Roman"/>
          <w:sz w:val="28"/>
          <w:szCs w:val="28"/>
          <w:lang w:val="en-US" w:eastAsia="ru-RU"/>
        </w:rPr>
        <w:t xml:space="preserve"> “</w:t>
      </w:r>
      <w:r w:rsidR="00575C12" w:rsidRPr="00575C12">
        <w:rPr>
          <w:rFonts w:ascii="Times New Roman" w:eastAsia="Times New Roman" w:hAnsi="Times New Roman"/>
          <w:sz w:val="28"/>
          <w:szCs w:val="28"/>
          <w:shd w:val="clear" w:color="auto" w:fill="FFFFFF"/>
          <w:lang w:val="en-US" w:eastAsia="ru-RU"/>
        </w:rPr>
        <w:t>Decreasing the burden of TB in Kazakhstan through reforming the TB control system and strengthening the management of drug-resistant forms of TB by ensuring universal access to DR-TB diagnosis and treatment and addressing the needs of population groups at</w:t>
      </w:r>
      <w:r w:rsidR="00575C12">
        <w:rPr>
          <w:rFonts w:ascii="Times New Roman" w:eastAsia="Times New Roman" w:hAnsi="Times New Roman"/>
          <w:sz w:val="28"/>
          <w:szCs w:val="28"/>
          <w:shd w:val="clear" w:color="auto" w:fill="FFFFFF"/>
          <w:lang w:val="en-US" w:eastAsia="ru-RU"/>
        </w:rPr>
        <w:t xml:space="preserve"> risk”) to the amount of </w:t>
      </w:r>
      <w:r w:rsidR="00575C12">
        <w:rPr>
          <w:rFonts w:ascii="Times New Roman" w:hAnsi="Times New Roman"/>
          <w:color w:val="000000" w:themeColor="text1"/>
          <w:sz w:val="28"/>
          <w:szCs w:val="28"/>
          <w:lang w:val="kk-KZ"/>
        </w:rPr>
        <w:t xml:space="preserve">17 674 620 </w:t>
      </w:r>
      <w:r w:rsidR="00575C12">
        <w:rPr>
          <w:rFonts w:ascii="Times New Roman" w:hAnsi="Times New Roman"/>
          <w:color w:val="000000" w:themeColor="text1"/>
          <w:sz w:val="28"/>
          <w:szCs w:val="28"/>
          <w:lang w:val="en-US"/>
        </w:rPr>
        <w:t>USD. The</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National</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Center</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of</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Tuberculosis</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Problems</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of</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the</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Republic</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of</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Kazakhstan</w:t>
      </w:r>
      <w:r w:rsidR="00575C12" w:rsidRPr="00575C12">
        <w:rPr>
          <w:rFonts w:ascii="Times New Roman" w:hAnsi="Times New Roman"/>
          <w:color w:val="000000" w:themeColor="text1"/>
          <w:sz w:val="28"/>
          <w:szCs w:val="28"/>
          <w:lang w:val="en-US"/>
        </w:rPr>
        <w:t xml:space="preserve"> </w:t>
      </w:r>
      <w:proofErr w:type="gramStart"/>
      <w:r w:rsidR="00575C12">
        <w:rPr>
          <w:rFonts w:ascii="Times New Roman" w:hAnsi="Times New Roman"/>
          <w:color w:val="000000" w:themeColor="text1"/>
          <w:sz w:val="28"/>
          <w:szCs w:val="28"/>
          <w:lang w:val="en-US"/>
        </w:rPr>
        <w:t>is</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defined</w:t>
      </w:r>
      <w:proofErr w:type="gramEnd"/>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as</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a</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Principal</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Recipient</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of</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the</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grant</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by</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the Grant</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Agreement</w:t>
      </w:r>
      <w:r w:rsidR="00575C12" w:rsidRPr="00575C12">
        <w:rPr>
          <w:rFonts w:ascii="Times New Roman" w:hAnsi="Times New Roman"/>
          <w:color w:val="000000" w:themeColor="text1"/>
          <w:sz w:val="28"/>
          <w:szCs w:val="28"/>
          <w:lang w:val="en-US"/>
        </w:rPr>
        <w:t xml:space="preserve"> </w:t>
      </w:r>
      <w:r w:rsidR="00575C12">
        <w:rPr>
          <w:rFonts w:ascii="Times New Roman" w:hAnsi="Times New Roman"/>
          <w:color w:val="000000" w:themeColor="text1"/>
          <w:sz w:val="28"/>
          <w:szCs w:val="28"/>
          <w:lang w:val="en-US"/>
        </w:rPr>
        <w:t xml:space="preserve">conditions. </w:t>
      </w:r>
      <w:r w:rsidR="00575C12" w:rsidRPr="00575C12">
        <w:rPr>
          <w:rFonts w:ascii="Times New Roman" w:hAnsi="Times New Roman"/>
          <w:color w:val="000000" w:themeColor="text1"/>
          <w:sz w:val="28"/>
          <w:szCs w:val="28"/>
          <w:lang w:val="en-US"/>
        </w:rPr>
        <w:t xml:space="preserve"> </w:t>
      </w:r>
      <w:r w:rsidR="00F67C58" w:rsidRPr="00575C12">
        <w:rPr>
          <w:rFonts w:ascii="Times New Roman" w:eastAsia="Times New Roman" w:hAnsi="Times New Roman"/>
          <w:sz w:val="28"/>
          <w:szCs w:val="28"/>
          <w:lang w:val="en-US" w:eastAsia="ru-RU"/>
        </w:rPr>
        <w:t xml:space="preserve"> </w:t>
      </w:r>
    </w:p>
    <w:p w14:paraId="5540E3B9" w14:textId="0D14639C" w:rsidR="00FE4497" w:rsidRPr="00D232F6" w:rsidRDefault="00603192" w:rsidP="001B60E5">
      <w:pPr>
        <w:pBdr>
          <w:bottom w:val="single" w:sz="4" w:space="31" w:color="FFFFFF"/>
        </w:pBdr>
        <w:spacing w:after="0" w:line="240" w:lineRule="auto"/>
        <w:ind w:firstLine="708"/>
        <w:jc w:val="both"/>
        <w:rPr>
          <w:rFonts w:ascii="Times New Roman" w:eastAsia="Times New Roman" w:hAnsi="Times New Roman"/>
          <w:sz w:val="28"/>
          <w:szCs w:val="28"/>
          <w:lang w:val="en-US" w:eastAsia="ru-RU"/>
        </w:rPr>
      </w:pPr>
      <w:r w:rsidRPr="00603192">
        <w:rPr>
          <w:rFonts w:ascii="Times New Roman" w:hAnsi="Times New Roman"/>
          <w:color w:val="000000" w:themeColor="text1"/>
          <w:sz w:val="28"/>
          <w:szCs w:val="28"/>
          <w:lang w:val="kk-KZ"/>
        </w:rPr>
        <w:t>In January 2017 the implementation of the Global Fund</w:t>
      </w:r>
      <w:r w:rsidR="00D232F6">
        <w:rPr>
          <w:rFonts w:ascii="Times New Roman" w:hAnsi="Times New Roman"/>
          <w:color w:val="000000" w:themeColor="text1"/>
          <w:sz w:val="28"/>
          <w:szCs w:val="28"/>
          <w:lang w:val="en-US"/>
        </w:rPr>
        <w:t xml:space="preserve"> Project</w:t>
      </w:r>
      <w:r w:rsidRPr="00603192">
        <w:rPr>
          <w:rFonts w:ascii="Times New Roman" w:hAnsi="Times New Roman"/>
          <w:color w:val="000000" w:themeColor="text1"/>
          <w:sz w:val="28"/>
          <w:szCs w:val="28"/>
          <w:lang w:val="kk-KZ"/>
        </w:rPr>
        <w:t xml:space="preserve"> under the New Funding Model for 2017-2019 “Decreasing the burden of TB, M/XDR-TB in Kaza</w:t>
      </w:r>
      <w:r>
        <w:rPr>
          <w:rFonts w:ascii="Times New Roman" w:hAnsi="Times New Roman"/>
          <w:color w:val="000000" w:themeColor="text1"/>
          <w:sz w:val="28"/>
          <w:szCs w:val="28"/>
          <w:lang w:val="kk-KZ"/>
        </w:rPr>
        <w:t>khstan by ensuring universal access to the modern diagnostics and treatment</w:t>
      </w:r>
      <w:r>
        <w:rPr>
          <w:rFonts w:ascii="Times New Roman" w:hAnsi="Times New Roman"/>
          <w:color w:val="000000" w:themeColor="text1"/>
          <w:sz w:val="28"/>
          <w:szCs w:val="28"/>
          <w:lang w:val="en-US"/>
        </w:rPr>
        <w:t xml:space="preserve">” was started. The present project </w:t>
      </w:r>
      <w:proofErr w:type="gramStart"/>
      <w:r>
        <w:rPr>
          <w:rFonts w:ascii="Times New Roman" w:hAnsi="Times New Roman"/>
          <w:color w:val="000000" w:themeColor="text1"/>
          <w:sz w:val="28"/>
          <w:szCs w:val="28"/>
          <w:lang w:val="en-US"/>
        </w:rPr>
        <w:t>is implemented</w:t>
      </w:r>
      <w:proofErr w:type="gramEnd"/>
      <w:r>
        <w:rPr>
          <w:rFonts w:ascii="Times New Roman" w:hAnsi="Times New Roman"/>
          <w:color w:val="000000" w:themeColor="text1"/>
          <w:sz w:val="28"/>
          <w:szCs w:val="28"/>
          <w:lang w:val="en-US"/>
        </w:rPr>
        <w:t xml:space="preserve"> based on the Memorandum of understanding between the Government of the Republic of Kazakhstan and the Global Fund (GD of RK No 700 date</w:t>
      </w:r>
      <w:r w:rsidR="005E4A9E">
        <w:rPr>
          <w:rFonts w:ascii="Times New Roman" w:hAnsi="Times New Roman"/>
          <w:color w:val="000000" w:themeColor="text1"/>
          <w:sz w:val="28"/>
          <w:szCs w:val="28"/>
          <w:lang w:val="en-US"/>
        </w:rPr>
        <w:t>d</w:t>
      </w:r>
      <w:r>
        <w:rPr>
          <w:rFonts w:ascii="Times New Roman" w:hAnsi="Times New Roman"/>
          <w:color w:val="000000" w:themeColor="text1"/>
          <w:sz w:val="28"/>
          <w:szCs w:val="28"/>
          <w:lang w:val="en-US"/>
        </w:rPr>
        <w:t xml:space="preserve"> November 11, 2016).  </w:t>
      </w:r>
      <w:r>
        <w:rPr>
          <w:rFonts w:ascii="Times New Roman" w:hAnsi="Times New Roman"/>
          <w:color w:val="000000" w:themeColor="text1"/>
          <w:sz w:val="28"/>
          <w:szCs w:val="28"/>
          <w:lang w:val="kk-KZ"/>
        </w:rPr>
        <w:t xml:space="preserve"> </w:t>
      </w:r>
      <w:r w:rsidRPr="00603192">
        <w:rPr>
          <w:rFonts w:ascii="Times New Roman" w:hAnsi="Times New Roman"/>
          <w:color w:val="000000" w:themeColor="text1"/>
          <w:sz w:val="28"/>
          <w:szCs w:val="28"/>
          <w:lang w:val="kk-KZ"/>
        </w:rPr>
        <w:t xml:space="preserve"> </w:t>
      </w:r>
    </w:p>
    <w:p w14:paraId="356D1210" w14:textId="68E42872" w:rsidR="00FE4497" w:rsidRPr="007B6C12" w:rsidRDefault="007B6C12" w:rsidP="007230E5">
      <w:pPr>
        <w:pBdr>
          <w:bottom w:val="single" w:sz="4" w:space="31" w:color="FFFFFF"/>
        </w:pBdr>
        <w:spacing w:after="0" w:line="240" w:lineRule="auto"/>
        <w:ind w:firstLine="708"/>
        <w:jc w:val="both"/>
        <w:rPr>
          <w:rFonts w:ascii="Times New Roman" w:eastAsia="Times New Roman" w:hAnsi="Times New Roman"/>
          <w:sz w:val="28"/>
          <w:szCs w:val="28"/>
          <w:lang w:val="en-US" w:eastAsia="ru-RU"/>
        </w:rPr>
      </w:pPr>
      <w:r>
        <w:rPr>
          <w:rFonts w:ascii="Times New Roman" w:eastAsia="Times New Roman" w:hAnsi="Times New Roman"/>
          <w:i/>
          <w:sz w:val="28"/>
          <w:szCs w:val="28"/>
          <w:lang w:val="en-US" w:eastAsia="ru-RU"/>
        </w:rPr>
        <w:t>Purpose</w:t>
      </w:r>
      <w:r w:rsidRPr="007B6C12">
        <w:rPr>
          <w:rFonts w:ascii="Times New Roman" w:eastAsia="Times New Roman" w:hAnsi="Times New Roman"/>
          <w:i/>
          <w:sz w:val="28"/>
          <w:szCs w:val="28"/>
          <w:lang w:val="en-US" w:eastAsia="ru-RU"/>
        </w:rPr>
        <w:t xml:space="preserve"> </w:t>
      </w:r>
      <w:r>
        <w:rPr>
          <w:rFonts w:ascii="Times New Roman" w:eastAsia="Times New Roman" w:hAnsi="Times New Roman"/>
          <w:i/>
          <w:sz w:val="28"/>
          <w:szCs w:val="28"/>
          <w:lang w:val="en-US" w:eastAsia="ru-RU"/>
        </w:rPr>
        <w:t>of</w:t>
      </w:r>
      <w:r w:rsidRPr="007B6C12">
        <w:rPr>
          <w:rFonts w:ascii="Times New Roman" w:eastAsia="Times New Roman" w:hAnsi="Times New Roman"/>
          <w:i/>
          <w:sz w:val="28"/>
          <w:szCs w:val="28"/>
          <w:lang w:val="en-US" w:eastAsia="ru-RU"/>
        </w:rPr>
        <w:t xml:space="preserve"> </w:t>
      </w:r>
      <w:r>
        <w:rPr>
          <w:rFonts w:ascii="Times New Roman" w:eastAsia="Times New Roman" w:hAnsi="Times New Roman"/>
          <w:i/>
          <w:sz w:val="28"/>
          <w:szCs w:val="28"/>
          <w:lang w:val="en-US" w:eastAsia="ru-RU"/>
        </w:rPr>
        <w:t>the</w:t>
      </w:r>
      <w:r w:rsidRPr="007B6C12">
        <w:rPr>
          <w:rFonts w:ascii="Times New Roman" w:eastAsia="Times New Roman" w:hAnsi="Times New Roman"/>
          <w:i/>
          <w:sz w:val="28"/>
          <w:szCs w:val="28"/>
          <w:lang w:val="en-US" w:eastAsia="ru-RU"/>
        </w:rPr>
        <w:t xml:space="preserve"> </w:t>
      </w:r>
      <w:r>
        <w:rPr>
          <w:rFonts w:ascii="Times New Roman" w:eastAsia="Times New Roman" w:hAnsi="Times New Roman"/>
          <w:i/>
          <w:sz w:val="28"/>
          <w:szCs w:val="28"/>
          <w:lang w:val="en-US" w:eastAsia="ru-RU"/>
        </w:rPr>
        <w:t>GF</w:t>
      </w:r>
      <w:r w:rsidRPr="007B6C12">
        <w:rPr>
          <w:rFonts w:ascii="Times New Roman" w:eastAsia="Times New Roman" w:hAnsi="Times New Roman"/>
          <w:i/>
          <w:sz w:val="28"/>
          <w:szCs w:val="28"/>
          <w:lang w:val="en-US" w:eastAsia="ru-RU"/>
        </w:rPr>
        <w:t xml:space="preserve"> </w:t>
      </w:r>
      <w:r>
        <w:rPr>
          <w:rFonts w:ascii="Times New Roman" w:eastAsia="Times New Roman" w:hAnsi="Times New Roman"/>
          <w:i/>
          <w:sz w:val="28"/>
          <w:szCs w:val="28"/>
          <w:lang w:val="en-US" w:eastAsia="ru-RU"/>
        </w:rPr>
        <w:t>Project</w:t>
      </w:r>
      <w:r w:rsidRPr="007B6C12">
        <w:rPr>
          <w:rFonts w:ascii="Times New Roman" w:eastAsia="Times New Roman" w:hAnsi="Times New Roman"/>
          <w:i/>
          <w:sz w:val="28"/>
          <w:szCs w:val="28"/>
          <w:lang w:val="en-US" w:eastAsia="ru-RU"/>
        </w:rPr>
        <w:t xml:space="preserve"> </w:t>
      </w:r>
      <w:r>
        <w:rPr>
          <w:rFonts w:ascii="Times New Roman" w:eastAsia="Times New Roman" w:hAnsi="Times New Roman"/>
          <w:sz w:val="28"/>
          <w:szCs w:val="28"/>
          <w:lang w:val="en-US" w:eastAsia="ru-RU"/>
        </w:rPr>
        <w:t>is</w:t>
      </w:r>
      <w:r w:rsidRPr="007B6C12">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decreasing</w:t>
      </w:r>
      <w:r w:rsidRPr="007B6C12">
        <w:rPr>
          <w:rFonts w:ascii="Times New Roman" w:eastAsia="Times New Roman" w:hAnsi="Times New Roman"/>
          <w:sz w:val="28"/>
          <w:szCs w:val="28"/>
          <w:lang w:val="en-US" w:eastAsia="ru-RU"/>
        </w:rPr>
        <w:t xml:space="preserve"> </w:t>
      </w:r>
      <w:r w:rsidRPr="007B6C12">
        <w:rPr>
          <w:rFonts w:ascii="Times New Roman" w:eastAsia="Times New Roman" w:hAnsi="Times New Roman"/>
          <w:sz w:val="28"/>
          <w:szCs w:val="28"/>
          <w:shd w:val="clear" w:color="auto" w:fill="FFFFFF"/>
          <w:lang w:val="en-US" w:eastAsia="ru-RU"/>
        </w:rPr>
        <w:t xml:space="preserve">the burden of TB in Kazakhstan through reforming the TB control system and strengthening the management of drug-resistant forms of TB by ensuring universal access to DR-TB diagnosis and treatment and addressing the needs of population groups at </w:t>
      </w:r>
      <w:r>
        <w:rPr>
          <w:rFonts w:ascii="Times New Roman" w:eastAsia="Times New Roman" w:hAnsi="Times New Roman"/>
          <w:sz w:val="28"/>
          <w:szCs w:val="28"/>
          <w:shd w:val="clear" w:color="auto" w:fill="FFFFFF"/>
          <w:lang w:val="en-US" w:eastAsia="ru-RU"/>
        </w:rPr>
        <w:t>risk</w:t>
      </w:r>
      <w:r w:rsidRPr="007B6C12">
        <w:rPr>
          <w:rFonts w:ascii="Times New Roman" w:eastAsia="Times New Roman" w:hAnsi="Times New Roman"/>
          <w:sz w:val="28"/>
          <w:szCs w:val="28"/>
          <w:shd w:val="clear" w:color="auto" w:fill="FFFFFF"/>
          <w:lang w:val="en-US" w:eastAsia="ru-RU"/>
        </w:rPr>
        <w:t xml:space="preserve"> - prison</w:t>
      </w:r>
      <w:r>
        <w:rPr>
          <w:rFonts w:ascii="Times New Roman" w:eastAsia="Times New Roman" w:hAnsi="Times New Roman"/>
          <w:sz w:val="28"/>
          <w:szCs w:val="28"/>
          <w:shd w:val="clear" w:color="auto" w:fill="FFFFFF"/>
          <w:lang w:val="en-US" w:eastAsia="ru-RU"/>
        </w:rPr>
        <w:t xml:space="preserve">ers, people living with HIV, </w:t>
      </w:r>
      <w:proofErr w:type="spellStart"/>
      <w:r w:rsidRPr="007B6C12">
        <w:rPr>
          <w:rFonts w:ascii="Times New Roman" w:eastAsia="Times New Roman" w:hAnsi="Times New Roman"/>
          <w:sz w:val="28"/>
          <w:szCs w:val="28"/>
          <w:shd w:val="clear" w:color="auto" w:fill="FFFFFF"/>
          <w:lang w:val="en-US" w:eastAsia="ru-RU"/>
        </w:rPr>
        <w:t>labour</w:t>
      </w:r>
      <w:proofErr w:type="spellEnd"/>
      <w:r w:rsidRPr="007B6C12">
        <w:rPr>
          <w:rFonts w:ascii="Times New Roman" w:eastAsia="Times New Roman" w:hAnsi="Times New Roman"/>
          <w:sz w:val="28"/>
          <w:szCs w:val="28"/>
          <w:shd w:val="clear" w:color="auto" w:fill="FFFFFF"/>
          <w:lang w:val="en-US" w:eastAsia="ru-RU"/>
        </w:rPr>
        <w:t xml:space="preserve"> migrants</w:t>
      </w:r>
      <w:r>
        <w:rPr>
          <w:rFonts w:ascii="Times New Roman" w:eastAsia="Times New Roman" w:hAnsi="Times New Roman"/>
          <w:sz w:val="28"/>
          <w:szCs w:val="28"/>
          <w:shd w:val="clear" w:color="auto" w:fill="FFFFFF"/>
          <w:lang w:val="en-US" w:eastAsia="ru-RU"/>
        </w:rPr>
        <w:t xml:space="preserve"> and others. </w:t>
      </w:r>
      <w:r w:rsidRPr="007B6C12">
        <w:rPr>
          <w:rFonts w:ascii="Times New Roman" w:eastAsia="Times New Roman" w:hAnsi="Times New Roman"/>
          <w:sz w:val="28"/>
          <w:szCs w:val="28"/>
          <w:shd w:val="clear" w:color="auto" w:fill="FFFFFF"/>
          <w:lang w:val="en-US" w:eastAsia="ru-RU"/>
        </w:rPr>
        <w:t xml:space="preserve">  </w:t>
      </w:r>
    </w:p>
    <w:p w14:paraId="345AD232" w14:textId="3A918557" w:rsidR="00516C15" w:rsidRPr="00D232F6" w:rsidRDefault="00197D80" w:rsidP="00516C15">
      <w:pPr>
        <w:pBdr>
          <w:bottom w:val="single" w:sz="4" w:space="31" w:color="FFFFFF"/>
        </w:pBdr>
        <w:spacing w:after="0" w:line="240" w:lineRule="auto"/>
        <w:ind w:firstLine="708"/>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All</w:t>
      </w:r>
      <w:r w:rsidRPr="00A56DC0">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activities</w:t>
      </w:r>
      <w:r w:rsidRPr="00A56DC0">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are</w:t>
      </w:r>
      <w:r w:rsidRPr="00A56DC0">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synchronized</w:t>
      </w:r>
      <w:r w:rsidRPr="00A56DC0">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with</w:t>
      </w:r>
      <w:r w:rsidRPr="00A56DC0">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the</w:t>
      </w:r>
      <w:r w:rsidRPr="00A56DC0">
        <w:rPr>
          <w:rFonts w:ascii="Times New Roman" w:eastAsia="Times New Roman" w:hAnsi="Times New Roman"/>
          <w:sz w:val="28"/>
          <w:szCs w:val="28"/>
          <w:lang w:val="en-US" w:eastAsia="ru-RU"/>
        </w:rPr>
        <w:t xml:space="preserve"> </w:t>
      </w:r>
      <w:r w:rsidR="00A56DC0">
        <w:rPr>
          <w:rFonts w:ascii="Times New Roman" w:eastAsia="Times New Roman" w:hAnsi="Times New Roman"/>
          <w:sz w:val="28"/>
          <w:szCs w:val="28"/>
          <w:lang w:val="en-US" w:eastAsia="ru-RU"/>
        </w:rPr>
        <w:t>Complex Plan to fight tuberculosis for 2014-2020, the</w:t>
      </w:r>
      <w:r w:rsidR="00785F2A">
        <w:rPr>
          <w:rFonts w:ascii="Times New Roman" w:eastAsia="Times New Roman" w:hAnsi="Times New Roman"/>
          <w:sz w:val="28"/>
          <w:szCs w:val="28"/>
          <w:lang w:val="en-US" w:eastAsia="ru-RU"/>
        </w:rPr>
        <w:t xml:space="preserve"> </w:t>
      </w:r>
      <w:r w:rsidR="00A56DC0">
        <w:rPr>
          <w:rFonts w:ascii="Times New Roman" w:eastAsia="Times New Roman" w:hAnsi="Times New Roman"/>
          <w:sz w:val="28"/>
          <w:szCs w:val="28"/>
          <w:lang w:val="en-US" w:eastAsia="ru-RU"/>
        </w:rPr>
        <w:t xml:space="preserve">State program for </w:t>
      </w:r>
      <w:r w:rsidR="00785F2A">
        <w:rPr>
          <w:rFonts w:ascii="Times New Roman" w:eastAsia="Times New Roman" w:hAnsi="Times New Roman"/>
          <w:sz w:val="28"/>
          <w:szCs w:val="28"/>
          <w:lang w:val="en-US" w:eastAsia="ru-RU"/>
        </w:rPr>
        <w:t>developing the</w:t>
      </w:r>
      <w:r w:rsidR="00785F2A" w:rsidRPr="00785F2A">
        <w:rPr>
          <w:rFonts w:ascii="Times New Roman" w:eastAsia="Times New Roman" w:hAnsi="Times New Roman"/>
          <w:sz w:val="28"/>
          <w:szCs w:val="28"/>
          <w:lang w:val="en-US" w:eastAsia="ru-RU"/>
        </w:rPr>
        <w:t xml:space="preserve"> </w:t>
      </w:r>
      <w:r w:rsidR="00785F2A">
        <w:rPr>
          <w:rFonts w:ascii="Times New Roman" w:eastAsia="Times New Roman" w:hAnsi="Times New Roman"/>
          <w:sz w:val="28"/>
          <w:szCs w:val="28"/>
          <w:lang w:val="en-US" w:eastAsia="ru-RU"/>
        </w:rPr>
        <w:t>healthcare</w:t>
      </w:r>
      <w:r w:rsidR="00A56DC0">
        <w:rPr>
          <w:rFonts w:ascii="Times New Roman" w:eastAsia="Times New Roman" w:hAnsi="Times New Roman"/>
          <w:sz w:val="28"/>
          <w:szCs w:val="28"/>
          <w:lang w:val="en-US" w:eastAsia="ru-RU"/>
        </w:rPr>
        <w:t xml:space="preserve"> of RK</w:t>
      </w:r>
      <w:r w:rsidR="00785F2A">
        <w:rPr>
          <w:rFonts w:ascii="Times New Roman" w:eastAsia="Times New Roman" w:hAnsi="Times New Roman"/>
          <w:sz w:val="28"/>
          <w:szCs w:val="28"/>
          <w:lang w:val="en-US" w:eastAsia="ru-RU"/>
        </w:rPr>
        <w:t xml:space="preserve"> </w:t>
      </w:r>
      <w:r w:rsidR="00785F2A">
        <w:rPr>
          <w:rFonts w:ascii="Times New Roman" w:eastAsia="Times New Roman" w:hAnsi="Times New Roman"/>
          <w:sz w:val="28"/>
          <w:szCs w:val="28"/>
          <w:lang w:val="en-US" w:eastAsia="ru-RU"/>
        </w:rPr>
        <w:t>“</w:t>
      </w:r>
      <w:proofErr w:type="spellStart"/>
      <w:r w:rsidR="00785F2A">
        <w:rPr>
          <w:rFonts w:ascii="Times New Roman" w:eastAsia="Times New Roman" w:hAnsi="Times New Roman"/>
          <w:sz w:val="28"/>
          <w:szCs w:val="28"/>
          <w:lang w:val="en-US" w:eastAsia="ru-RU"/>
        </w:rPr>
        <w:t>Densaulyk</w:t>
      </w:r>
      <w:proofErr w:type="spellEnd"/>
      <w:r w:rsidR="00785F2A">
        <w:rPr>
          <w:rFonts w:ascii="Times New Roman" w:eastAsia="Times New Roman" w:hAnsi="Times New Roman"/>
          <w:sz w:val="28"/>
          <w:szCs w:val="28"/>
          <w:lang w:val="en-US" w:eastAsia="ru-RU"/>
        </w:rPr>
        <w:t xml:space="preserve">” </w:t>
      </w:r>
      <w:r w:rsidR="00A56DC0">
        <w:rPr>
          <w:rFonts w:ascii="Times New Roman" w:eastAsia="Times New Roman" w:hAnsi="Times New Roman"/>
          <w:sz w:val="28"/>
          <w:szCs w:val="28"/>
          <w:lang w:val="en-US" w:eastAsia="ru-RU"/>
        </w:rPr>
        <w:t xml:space="preserve"> for 2016-2019 and the WHO strategy “End TB by 2035”. </w:t>
      </w:r>
      <w:r w:rsidRPr="00A56DC0">
        <w:rPr>
          <w:rFonts w:ascii="Times New Roman" w:eastAsia="Times New Roman" w:hAnsi="Times New Roman"/>
          <w:sz w:val="28"/>
          <w:szCs w:val="28"/>
          <w:lang w:val="en-US" w:eastAsia="ru-RU"/>
        </w:rPr>
        <w:t xml:space="preserve"> </w:t>
      </w:r>
    </w:p>
    <w:p w14:paraId="1B3E8E99" w14:textId="0388E819" w:rsidR="00976395" w:rsidRDefault="00822FDE" w:rsidP="00976395">
      <w:pPr>
        <w:pBdr>
          <w:bottom w:val="single" w:sz="4" w:space="31" w:color="FFFFFF"/>
        </w:pBdr>
        <w:spacing w:after="0" w:line="240" w:lineRule="auto"/>
        <w:ind w:firstLine="708"/>
        <w:jc w:val="both"/>
        <w:rPr>
          <w:rFonts w:ascii="Times New Roman" w:hAnsi="Times New Roman"/>
          <w:color w:val="000000" w:themeColor="text1"/>
          <w:sz w:val="28"/>
          <w:szCs w:val="28"/>
          <w:lang w:val="kk-KZ"/>
        </w:rPr>
      </w:pPr>
      <w:r>
        <w:rPr>
          <w:rFonts w:ascii="Times New Roman" w:eastAsia="Times New Roman" w:hAnsi="Times New Roman"/>
          <w:i/>
          <w:sz w:val="28"/>
          <w:szCs w:val="28"/>
          <w:lang w:val="en-US" w:eastAsia="ru-RU"/>
        </w:rPr>
        <w:t>The</w:t>
      </w:r>
      <w:r w:rsidRPr="004F69C5">
        <w:rPr>
          <w:rFonts w:ascii="Times New Roman" w:eastAsia="Times New Roman" w:hAnsi="Times New Roman"/>
          <w:i/>
          <w:sz w:val="28"/>
          <w:szCs w:val="28"/>
          <w:lang w:val="en-US" w:eastAsia="ru-RU"/>
        </w:rPr>
        <w:t xml:space="preserve"> </w:t>
      </w:r>
      <w:r>
        <w:rPr>
          <w:rFonts w:ascii="Times New Roman" w:eastAsia="Times New Roman" w:hAnsi="Times New Roman"/>
          <w:i/>
          <w:sz w:val="28"/>
          <w:szCs w:val="28"/>
          <w:lang w:val="en-US" w:eastAsia="ru-RU"/>
        </w:rPr>
        <w:t>results</w:t>
      </w:r>
      <w:r w:rsidRPr="004F69C5">
        <w:rPr>
          <w:rFonts w:ascii="Times New Roman" w:eastAsia="Times New Roman" w:hAnsi="Times New Roman"/>
          <w:i/>
          <w:sz w:val="28"/>
          <w:szCs w:val="28"/>
          <w:lang w:val="en-US" w:eastAsia="ru-RU"/>
        </w:rPr>
        <w:t xml:space="preserve"> </w:t>
      </w:r>
      <w:r>
        <w:rPr>
          <w:rFonts w:ascii="Times New Roman" w:eastAsia="Times New Roman" w:hAnsi="Times New Roman"/>
          <w:i/>
          <w:sz w:val="28"/>
          <w:szCs w:val="28"/>
          <w:lang w:val="en-US" w:eastAsia="ru-RU"/>
        </w:rPr>
        <w:t>of</w:t>
      </w:r>
      <w:r w:rsidRPr="004F69C5">
        <w:rPr>
          <w:rFonts w:ascii="Times New Roman" w:eastAsia="Times New Roman" w:hAnsi="Times New Roman"/>
          <w:i/>
          <w:sz w:val="28"/>
          <w:szCs w:val="28"/>
          <w:lang w:val="en-US" w:eastAsia="ru-RU"/>
        </w:rPr>
        <w:t xml:space="preserve"> </w:t>
      </w:r>
      <w:r>
        <w:rPr>
          <w:rFonts w:ascii="Times New Roman" w:eastAsia="Times New Roman" w:hAnsi="Times New Roman"/>
          <w:i/>
          <w:sz w:val="28"/>
          <w:szCs w:val="28"/>
          <w:lang w:val="en-US" w:eastAsia="ru-RU"/>
        </w:rPr>
        <w:t>the</w:t>
      </w:r>
      <w:r w:rsidRPr="004F69C5">
        <w:rPr>
          <w:rFonts w:ascii="Times New Roman" w:eastAsia="Times New Roman" w:hAnsi="Times New Roman"/>
          <w:i/>
          <w:sz w:val="28"/>
          <w:szCs w:val="28"/>
          <w:lang w:val="en-US" w:eastAsia="ru-RU"/>
        </w:rPr>
        <w:t xml:space="preserve"> </w:t>
      </w:r>
      <w:r>
        <w:rPr>
          <w:rFonts w:ascii="Times New Roman" w:eastAsia="Times New Roman" w:hAnsi="Times New Roman"/>
          <w:i/>
          <w:sz w:val="28"/>
          <w:szCs w:val="28"/>
          <w:lang w:val="en-US" w:eastAsia="ru-RU"/>
        </w:rPr>
        <w:t>implementation</w:t>
      </w:r>
      <w:r w:rsidRPr="004F69C5">
        <w:rPr>
          <w:rFonts w:ascii="Times New Roman" w:eastAsia="Times New Roman" w:hAnsi="Times New Roman"/>
          <w:i/>
          <w:sz w:val="28"/>
          <w:szCs w:val="28"/>
          <w:lang w:val="en-US" w:eastAsia="ru-RU"/>
        </w:rPr>
        <w:t xml:space="preserve"> </w:t>
      </w:r>
      <w:r w:rsidRPr="00822FDE">
        <w:rPr>
          <w:rFonts w:ascii="Times New Roman" w:eastAsia="Times New Roman" w:hAnsi="Times New Roman"/>
          <w:sz w:val="28"/>
          <w:szCs w:val="28"/>
          <w:lang w:val="en-US" w:eastAsia="ru-RU"/>
        </w:rPr>
        <w:t>of</w:t>
      </w:r>
      <w:r w:rsidRPr="004F69C5">
        <w:rPr>
          <w:rFonts w:ascii="Times New Roman" w:eastAsia="Times New Roman" w:hAnsi="Times New Roman"/>
          <w:sz w:val="28"/>
          <w:szCs w:val="28"/>
          <w:lang w:val="en-US" w:eastAsia="ru-RU"/>
        </w:rPr>
        <w:t xml:space="preserve"> </w:t>
      </w:r>
      <w:r w:rsidRPr="00822FDE">
        <w:rPr>
          <w:rFonts w:ascii="Times New Roman" w:eastAsia="Times New Roman" w:hAnsi="Times New Roman"/>
          <w:sz w:val="28"/>
          <w:szCs w:val="28"/>
          <w:lang w:val="en-US" w:eastAsia="ru-RU"/>
        </w:rPr>
        <w:t>the</w:t>
      </w:r>
      <w:r w:rsidRPr="004F69C5">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project</w:t>
      </w:r>
      <w:r w:rsidRPr="004F69C5">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is</w:t>
      </w:r>
      <w:r w:rsidRPr="004F69C5">
        <w:rPr>
          <w:rFonts w:ascii="Times New Roman" w:eastAsia="Times New Roman" w:hAnsi="Times New Roman"/>
          <w:sz w:val="28"/>
          <w:szCs w:val="28"/>
          <w:lang w:val="en-US" w:eastAsia="ru-RU"/>
        </w:rPr>
        <w:t xml:space="preserve"> </w:t>
      </w:r>
      <w:r w:rsidR="00136A46">
        <w:rPr>
          <w:rFonts w:ascii="Times New Roman" w:eastAsia="Times New Roman" w:hAnsi="Times New Roman"/>
          <w:sz w:val="28"/>
          <w:szCs w:val="28"/>
          <w:lang w:val="en-US" w:eastAsia="ru-RU"/>
        </w:rPr>
        <w:t>that</w:t>
      </w:r>
      <w:r w:rsidR="00136A46" w:rsidRPr="004F69C5">
        <w:rPr>
          <w:rFonts w:ascii="Times New Roman" w:eastAsia="Times New Roman" w:hAnsi="Times New Roman"/>
          <w:sz w:val="28"/>
          <w:szCs w:val="28"/>
          <w:lang w:val="en-US" w:eastAsia="ru-RU"/>
        </w:rPr>
        <w:t xml:space="preserve"> </w:t>
      </w:r>
      <w:r w:rsidR="00136A46">
        <w:rPr>
          <w:rFonts w:ascii="Times New Roman" w:eastAsia="Times New Roman" w:hAnsi="Times New Roman"/>
          <w:b/>
          <w:sz w:val="28"/>
          <w:szCs w:val="28"/>
          <w:lang w:val="en-US" w:eastAsia="ru-RU"/>
        </w:rPr>
        <w:t>each</w:t>
      </w:r>
      <w:r w:rsidR="00136A46" w:rsidRPr="004F69C5">
        <w:rPr>
          <w:rFonts w:ascii="Times New Roman" w:eastAsia="Times New Roman" w:hAnsi="Times New Roman"/>
          <w:b/>
          <w:sz w:val="28"/>
          <w:szCs w:val="28"/>
          <w:lang w:val="en-US" w:eastAsia="ru-RU"/>
        </w:rPr>
        <w:t xml:space="preserve"> </w:t>
      </w:r>
      <w:r w:rsidR="00136A46">
        <w:rPr>
          <w:rFonts w:ascii="Times New Roman" w:eastAsia="Times New Roman" w:hAnsi="Times New Roman"/>
          <w:b/>
          <w:sz w:val="28"/>
          <w:szCs w:val="28"/>
          <w:lang w:val="en-US" w:eastAsia="ru-RU"/>
        </w:rPr>
        <w:t>task</w:t>
      </w:r>
      <w:r w:rsidR="00136A46" w:rsidRPr="004F69C5">
        <w:rPr>
          <w:rFonts w:ascii="Times New Roman" w:eastAsia="Times New Roman" w:hAnsi="Times New Roman"/>
          <w:b/>
          <w:sz w:val="28"/>
          <w:szCs w:val="28"/>
          <w:lang w:val="en-US" w:eastAsia="ru-RU"/>
        </w:rPr>
        <w:t xml:space="preserve"> </w:t>
      </w:r>
      <w:r w:rsidR="00136A46">
        <w:rPr>
          <w:rFonts w:ascii="Times New Roman" w:eastAsia="Times New Roman" w:hAnsi="Times New Roman"/>
          <w:b/>
          <w:sz w:val="28"/>
          <w:szCs w:val="28"/>
          <w:lang w:val="en-US" w:eastAsia="ru-RU"/>
        </w:rPr>
        <w:t>includes</w:t>
      </w:r>
      <w:r w:rsidR="00136A46" w:rsidRPr="004F69C5">
        <w:rPr>
          <w:rFonts w:ascii="Times New Roman" w:eastAsia="Times New Roman" w:hAnsi="Times New Roman"/>
          <w:b/>
          <w:sz w:val="28"/>
          <w:szCs w:val="28"/>
          <w:lang w:val="en-US" w:eastAsia="ru-RU"/>
        </w:rPr>
        <w:t xml:space="preserve"> </w:t>
      </w:r>
      <w:proofErr w:type="gramStart"/>
      <w:r w:rsidR="004F69C5">
        <w:rPr>
          <w:rFonts w:ascii="Times New Roman" w:eastAsia="Times New Roman" w:hAnsi="Times New Roman"/>
          <w:b/>
          <w:sz w:val="28"/>
          <w:szCs w:val="28"/>
          <w:lang w:val="en-US" w:eastAsia="ru-RU"/>
        </w:rPr>
        <w:t>innovative</w:t>
      </w:r>
      <w:proofErr w:type="gramEnd"/>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approaches</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for</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development</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and</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sustainable</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introduction</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of</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best</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practices</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in</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the</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field</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of</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organization</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funding</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clinical</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and</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program</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management</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of</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TB</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and</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M</w:t>
      </w:r>
      <w:r w:rsidR="004F69C5" w:rsidRPr="004F69C5">
        <w:rPr>
          <w:rFonts w:ascii="Times New Roman" w:eastAsia="Times New Roman" w:hAnsi="Times New Roman"/>
          <w:b/>
          <w:sz w:val="28"/>
          <w:szCs w:val="28"/>
          <w:lang w:val="en-US" w:eastAsia="ru-RU"/>
        </w:rPr>
        <w:t>/</w:t>
      </w:r>
      <w:r w:rsidR="004F69C5">
        <w:rPr>
          <w:rFonts w:ascii="Times New Roman" w:eastAsia="Times New Roman" w:hAnsi="Times New Roman"/>
          <w:b/>
          <w:sz w:val="28"/>
          <w:szCs w:val="28"/>
          <w:lang w:val="en-US" w:eastAsia="ru-RU"/>
        </w:rPr>
        <w:t>XDR</w:t>
      </w:r>
      <w:r w:rsidR="004F69C5" w:rsidRPr="004F69C5">
        <w:rPr>
          <w:rFonts w:ascii="Times New Roman" w:eastAsia="Times New Roman" w:hAnsi="Times New Roman"/>
          <w:b/>
          <w:sz w:val="28"/>
          <w:szCs w:val="28"/>
          <w:lang w:val="en-US" w:eastAsia="ru-RU"/>
        </w:rPr>
        <w:t>-</w:t>
      </w:r>
      <w:r w:rsidR="004F69C5">
        <w:rPr>
          <w:rFonts w:ascii="Times New Roman" w:eastAsia="Times New Roman" w:hAnsi="Times New Roman"/>
          <w:b/>
          <w:sz w:val="28"/>
          <w:szCs w:val="28"/>
          <w:lang w:val="en-US" w:eastAsia="ru-RU"/>
        </w:rPr>
        <w:t>TB</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in</w:t>
      </w:r>
      <w:r w:rsidR="004F69C5" w:rsidRPr="004F69C5">
        <w:rPr>
          <w:rFonts w:ascii="Times New Roman" w:eastAsia="Times New Roman" w:hAnsi="Times New Roman"/>
          <w:b/>
          <w:sz w:val="28"/>
          <w:szCs w:val="28"/>
          <w:lang w:val="en-US" w:eastAsia="ru-RU"/>
        </w:rPr>
        <w:t xml:space="preserve"> </w:t>
      </w:r>
      <w:r w:rsidR="004F69C5">
        <w:rPr>
          <w:rFonts w:ascii="Times New Roman" w:eastAsia="Times New Roman" w:hAnsi="Times New Roman"/>
          <w:b/>
          <w:sz w:val="28"/>
          <w:szCs w:val="28"/>
          <w:lang w:val="en-US" w:eastAsia="ru-RU"/>
        </w:rPr>
        <w:t>RK</w:t>
      </w:r>
      <w:r w:rsidR="004F69C5" w:rsidRPr="004F69C5">
        <w:rPr>
          <w:rFonts w:ascii="Times New Roman" w:eastAsia="Times New Roman" w:hAnsi="Times New Roman"/>
          <w:b/>
          <w:sz w:val="28"/>
          <w:szCs w:val="28"/>
          <w:lang w:val="en-US" w:eastAsia="ru-RU"/>
        </w:rPr>
        <w:t>.</w:t>
      </w:r>
      <w:r w:rsidR="003D34F4">
        <w:rPr>
          <w:rFonts w:ascii="Times New Roman" w:eastAsia="Times New Roman" w:hAnsi="Times New Roman"/>
          <w:b/>
          <w:sz w:val="28"/>
          <w:szCs w:val="28"/>
          <w:lang w:val="en-US" w:eastAsia="ru-RU"/>
        </w:rPr>
        <w:t xml:space="preserve"> </w:t>
      </w:r>
      <w:r w:rsidR="003D34F4">
        <w:rPr>
          <w:rFonts w:ascii="Times New Roman" w:eastAsia="Times New Roman" w:hAnsi="Times New Roman"/>
          <w:sz w:val="28"/>
          <w:szCs w:val="28"/>
          <w:lang w:val="en-US" w:eastAsia="ru-RU"/>
        </w:rPr>
        <w:t>Thus</w:t>
      </w:r>
      <w:r w:rsidR="00007717" w:rsidRPr="00007717">
        <w:rPr>
          <w:rFonts w:ascii="Times New Roman" w:eastAsia="Times New Roman" w:hAnsi="Times New Roman"/>
          <w:sz w:val="28"/>
          <w:szCs w:val="28"/>
          <w:lang w:val="en-US" w:eastAsia="ru-RU"/>
        </w:rPr>
        <w:t xml:space="preserve">, </w:t>
      </w:r>
      <w:r w:rsidR="00007717">
        <w:rPr>
          <w:rFonts w:ascii="Times New Roman" w:eastAsia="Times New Roman" w:hAnsi="Times New Roman"/>
          <w:sz w:val="28"/>
          <w:szCs w:val="28"/>
          <w:lang w:val="en-US" w:eastAsia="ru-RU"/>
        </w:rPr>
        <w:t>within</w:t>
      </w:r>
      <w:r w:rsidR="00007717" w:rsidRPr="00007717">
        <w:rPr>
          <w:rFonts w:ascii="Times New Roman" w:eastAsia="Times New Roman" w:hAnsi="Times New Roman"/>
          <w:sz w:val="28"/>
          <w:szCs w:val="28"/>
          <w:lang w:val="en-US" w:eastAsia="ru-RU"/>
        </w:rPr>
        <w:t xml:space="preserve"> </w:t>
      </w:r>
      <w:r w:rsidR="00007717">
        <w:rPr>
          <w:rFonts w:ascii="Times New Roman" w:eastAsia="Times New Roman" w:hAnsi="Times New Roman"/>
          <w:sz w:val="28"/>
          <w:szCs w:val="28"/>
          <w:lang w:val="en-US" w:eastAsia="ru-RU"/>
        </w:rPr>
        <w:t>the</w:t>
      </w:r>
      <w:r w:rsidR="00007717" w:rsidRPr="00007717">
        <w:rPr>
          <w:rFonts w:ascii="Times New Roman" w:eastAsia="Times New Roman" w:hAnsi="Times New Roman"/>
          <w:sz w:val="28"/>
          <w:szCs w:val="28"/>
          <w:lang w:val="en-US" w:eastAsia="ru-RU"/>
        </w:rPr>
        <w:t xml:space="preserve"> </w:t>
      </w:r>
      <w:r w:rsidR="00007717">
        <w:rPr>
          <w:rFonts w:ascii="Times New Roman" w:eastAsia="Times New Roman" w:hAnsi="Times New Roman"/>
          <w:sz w:val="28"/>
          <w:szCs w:val="28"/>
          <w:lang w:val="en-US" w:eastAsia="ru-RU"/>
        </w:rPr>
        <w:t>implementation</w:t>
      </w:r>
      <w:r w:rsidR="00007717" w:rsidRPr="00007717">
        <w:rPr>
          <w:rFonts w:ascii="Times New Roman" w:eastAsia="Times New Roman" w:hAnsi="Times New Roman"/>
          <w:sz w:val="28"/>
          <w:szCs w:val="28"/>
          <w:lang w:val="en-US" w:eastAsia="ru-RU"/>
        </w:rPr>
        <w:t xml:space="preserve"> </w:t>
      </w:r>
      <w:r w:rsidR="00007717">
        <w:rPr>
          <w:rFonts w:ascii="Times New Roman" w:eastAsia="Times New Roman" w:hAnsi="Times New Roman"/>
          <w:sz w:val="28"/>
          <w:szCs w:val="28"/>
          <w:lang w:val="en-US" w:eastAsia="ru-RU"/>
        </w:rPr>
        <w:t>of</w:t>
      </w:r>
      <w:r w:rsidR="00007717" w:rsidRPr="00007717">
        <w:rPr>
          <w:rFonts w:ascii="Times New Roman" w:eastAsia="Times New Roman" w:hAnsi="Times New Roman"/>
          <w:sz w:val="28"/>
          <w:szCs w:val="28"/>
          <w:lang w:val="en-US" w:eastAsia="ru-RU"/>
        </w:rPr>
        <w:t xml:space="preserve"> </w:t>
      </w:r>
      <w:r w:rsidR="00007717">
        <w:rPr>
          <w:rFonts w:ascii="Times New Roman" w:eastAsia="Times New Roman" w:hAnsi="Times New Roman"/>
          <w:sz w:val="28"/>
          <w:szCs w:val="28"/>
          <w:lang w:val="en-US" w:eastAsia="ru-RU"/>
        </w:rPr>
        <w:t>the</w:t>
      </w:r>
      <w:r w:rsidR="00007717" w:rsidRPr="00007717">
        <w:rPr>
          <w:rFonts w:ascii="Times New Roman" w:eastAsia="Times New Roman" w:hAnsi="Times New Roman"/>
          <w:sz w:val="28"/>
          <w:szCs w:val="28"/>
          <w:lang w:val="en-US" w:eastAsia="ru-RU"/>
        </w:rPr>
        <w:t xml:space="preserve"> </w:t>
      </w:r>
      <w:r w:rsidR="00007717" w:rsidRPr="00007717">
        <w:rPr>
          <w:rFonts w:ascii="Times New Roman" w:eastAsia="Times New Roman" w:hAnsi="Times New Roman"/>
          <w:i/>
          <w:sz w:val="28"/>
          <w:szCs w:val="28"/>
          <w:lang w:val="en-US" w:eastAsia="ru-RU"/>
        </w:rPr>
        <w:t>Task 1</w:t>
      </w:r>
      <w:r w:rsidR="004F69C5" w:rsidRPr="00007717">
        <w:rPr>
          <w:rFonts w:ascii="Times New Roman" w:eastAsia="Times New Roman" w:hAnsi="Times New Roman"/>
          <w:b/>
          <w:sz w:val="28"/>
          <w:szCs w:val="28"/>
          <w:lang w:val="en-US" w:eastAsia="ru-RU"/>
        </w:rPr>
        <w:t xml:space="preserve"> </w:t>
      </w:r>
      <w:r w:rsidR="00007717" w:rsidRPr="00007717">
        <w:rPr>
          <w:rFonts w:ascii="Times New Roman" w:eastAsia="Times New Roman" w:hAnsi="Times New Roman"/>
          <w:sz w:val="28"/>
          <w:szCs w:val="28"/>
          <w:lang w:val="en-US" w:eastAsia="ru-RU"/>
        </w:rPr>
        <w:t xml:space="preserve">“Support to reforming </w:t>
      </w:r>
      <w:r w:rsidR="00007717">
        <w:rPr>
          <w:rFonts w:ascii="Times New Roman" w:eastAsia="Times New Roman" w:hAnsi="Times New Roman"/>
          <w:sz w:val="28"/>
          <w:szCs w:val="28"/>
          <w:lang w:val="en-US" w:eastAsia="ru-RU"/>
        </w:rPr>
        <w:t>the</w:t>
      </w:r>
      <w:r w:rsidR="00007717" w:rsidRPr="00007717">
        <w:rPr>
          <w:rFonts w:ascii="Times New Roman" w:eastAsia="Times New Roman" w:hAnsi="Times New Roman"/>
          <w:sz w:val="28"/>
          <w:szCs w:val="28"/>
          <w:lang w:val="en-US" w:eastAsia="ru-RU"/>
        </w:rPr>
        <w:t xml:space="preserve"> </w:t>
      </w:r>
      <w:r w:rsidR="00007717">
        <w:rPr>
          <w:rFonts w:ascii="Times New Roman" w:eastAsia="Times New Roman" w:hAnsi="Times New Roman"/>
          <w:sz w:val="28"/>
          <w:szCs w:val="28"/>
          <w:lang w:val="en-US" w:eastAsia="ru-RU"/>
        </w:rPr>
        <w:t>national</w:t>
      </w:r>
      <w:r w:rsidR="00007717" w:rsidRPr="00007717">
        <w:rPr>
          <w:rFonts w:ascii="Times New Roman" w:eastAsia="Times New Roman" w:hAnsi="Times New Roman"/>
          <w:sz w:val="28"/>
          <w:szCs w:val="28"/>
          <w:lang w:val="en-US" w:eastAsia="ru-RU"/>
        </w:rPr>
        <w:t xml:space="preserve"> </w:t>
      </w:r>
      <w:r w:rsidR="00007717">
        <w:rPr>
          <w:rFonts w:ascii="Times New Roman" w:eastAsia="Times New Roman" w:hAnsi="Times New Roman"/>
          <w:sz w:val="28"/>
          <w:szCs w:val="28"/>
          <w:lang w:val="en-US" w:eastAsia="ru-RU"/>
        </w:rPr>
        <w:t>TB</w:t>
      </w:r>
      <w:r w:rsidR="00007717" w:rsidRPr="00007717">
        <w:rPr>
          <w:rFonts w:ascii="Times New Roman" w:eastAsia="Times New Roman" w:hAnsi="Times New Roman"/>
          <w:sz w:val="28"/>
          <w:szCs w:val="28"/>
          <w:lang w:val="en-US" w:eastAsia="ru-RU"/>
        </w:rPr>
        <w:t xml:space="preserve"> </w:t>
      </w:r>
      <w:r w:rsidR="00007717">
        <w:rPr>
          <w:rFonts w:ascii="Times New Roman" w:eastAsia="Times New Roman" w:hAnsi="Times New Roman"/>
          <w:sz w:val="28"/>
          <w:szCs w:val="28"/>
          <w:lang w:val="en-US" w:eastAsia="ru-RU"/>
        </w:rPr>
        <w:t>program</w:t>
      </w:r>
      <w:r w:rsidR="00007717" w:rsidRPr="00007717">
        <w:rPr>
          <w:rFonts w:ascii="Times New Roman" w:eastAsia="Times New Roman" w:hAnsi="Times New Roman"/>
          <w:sz w:val="28"/>
          <w:szCs w:val="28"/>
          <w:lang w:val="en-US" w:eastAsia="ru-RU"/>
        </w:rPr>
        <w:t xml:space="preserve"> </w:t>
      </w:r>
      <w:r w:rsidR="00007717">
        <w:rPr>
          <w:rFonts w:ascii="Times New Roman" w:eastAsia="Times New Roman" w:hAnsi="Times New Roman"/>
          <w:sz w:val="28"/>
          <w:szCs w:val="28"/>
          <w:lang w:val="en-US" w:eastAsia="ru-RU"/>
        </w:rPr>
        <w:t>through</w:t>
      </w:r>
      <w:r w:rsidR="00007717" w:rsidRPr="00007717">
        <w:rPr>
          <w:rFonts w:ascii="Times New Roman" w:eastAsia="Times New Roman" w:hAnsi="Times New Roman"/>
          <w:sz w:val="28"/>
          <w:szCs w:val="28"/>
          <w:lang w:val="en-US" w:eastAsia="ru-RU"/>
        </w:rPr>
        <w:t xml:space="preserve"> </w:t>
      </w:r>
      <w:r w:rsidR="00007717">
        <w:rPr>
          <w:rFonts w:ascii="Times New Roman" w:eastAsia="Times New Roman" w:hAnsi="Times New Roman"/>
          <w:sz w:val="28"/>
          <w:szCs w:val="28"/>
          <w:lang w:val="en-US" w:eastAsia="ru-RU"/>
        </w:rPr>
        <w:t>strengthening the overall capacity</w:t>
      </w:r>
      <w:r w:rsidR="00F40E0C">
        <w:rPr>
          <w:rFonts w:ascii="Times New Roman" w:eastAsia="Times New Roman" w:hAnsi="Times New Roman"/>
          <w:sz w:val="28"/>
          <w:szCs w:val="28"/>
          <w:lang w:val="en-US" w:eastAsia="ru-RU"/>
        </w:rPr>
        <w:t xml:space="preserve">, management of activities, M&amp;E”, the trainings were for the first time held </w:t>
      </w:r>
      <w:r w:rsidR="00BD4468">
        <w:rPr>
          <w:rFonts w:ascii="Times New Roman" w:eastAsia="Times New Roman" w:hAnsi="Times New Roman"/>
          <w:sz w:val="28"/>
          <w:szCs w:val="28"/>
          <w:lang w:val="en-US" w:eastAsia="ru-RU"/>
        </w:rPr>
        <w:t xml:space="preserve">on actual issues of reforming the TB service for the </w:t>
      </w:r>
      <w:r w:rsidR="00191DE7">
        <w:rPr>
          <w:rFonts w:ascii="Times New Roman" w:eastAsia="Times New Roman" w:hAnsi="Times New Roman"/>
          <w:sz w:val="28"/>
          <w:szCs w:val="28"/>
          <w:lang w:val="en-US" w:eastAsia="ru-RU"/>
        </w:rPr>
        <w:t>heads</w:t>
      </w:r>
      <w:r w:rsidR="00BD4468">
        <w:rPr>
          <w:rFonts w:ascii="Times New Roman" w:eastAsia="Times New Roman" w:hAnsi="Times New Roman"/>
          <w:sz w:val="28"/>
          <w:szCs w:val="28"/>
          <w:lang w:val="en-US" w:eastAsia="ru-RU"/>
        </w:rPr>
        <w:t xml:space="preserve"> of the healthcare departments and CPCS. </w:t>
      </w:r>
      <w:proofErr w:type="gramStart"/>
      <w:r w:rsidR="00191DE7">
        <w:rPr>
          <w:rFonts w:ascii="Times New Roman" w:eastAsia="Times New Roman" w:hAnsi="Times New Roman"/>
          <w:sz w:val="28"/>
          <w:szCs w:val="28"/>
          <w:lang w:val="en-US" w:eastAsia="ru-RU"/>
        </w:rPr>
        <w:t>A</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total</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of</w:t>
      </w:r>
      <w:r w:rsidR="00191DE7" w:rsidRPr="009B2D5A">
        <w:rPr>
          <w:rFonts w:ascii="Times New Roman" w:eastAsia="Times New Roman" w:hAnsi="Times New Roman"/>
          <w:sz w:val="28"/>
          <w:szCs w:val="28"/>
          <w:lang w:val="en-US" w:eastAsia="ru-RU"/>
        </w:rPr>
        <w:t xml:space="preserve"> 21</w:t>
      </w:r>
      <w:proofErr w:type="gramEnd"/>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trainings</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were</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organized</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at</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the</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national</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level</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with</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involvement</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of</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external</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and</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national</w:t>
      </w:r>
      <w:r w:rsidR="00191DE7" w:rsidRPr="009B2D5A">
        <w:rPr>
          <w:rFonts w:ascii="Times New Roman" w:eastAsia="Times New Roman" w:hAnsi="Times New Roman"/>
          <w:sz w:val="28"/>
          <w:szCs w:val="28"/>
          <w:lang w:val="en-US" w:eastAsia="ru-RU"/>
        </w:rPr>
        <w:t xml:space="preserve"> </w:t>
      </w:r>
      <w:r w:rsidR="00191DE7">
        <w:rPr>
          <w:rFonts w:ascii="Times New Roman" w:eastAsia="Times New Roman" w:hAnsi="Times New Roman"/>
          <w:sz w:val="28"/>
          <w:szCs w:val="28"/>
          <w:lang w:val="en-US" w:eastAsia="ru-RU"/>
        </w:rPr>
        <w:t>trainers</w:t>
      </w:r>
      <w:r w:rsidR="009B2D5A">
        <w:rPr>
          <w:rFonts w:ascii="Times New Roman" w:eastAsia="Times New Roman" w:hAnsi="Times New Roman"/>
          <w:sz w:val="28"/>
          <w:szCs w:val="28"/>
          <w:lang w:val="en-US" w:eastAsia="ru-RU"/>
        </w:rPr>
        <w:t xml:space="preserve"> during 2017. </w:t>
      </w:r>
      <w:proofErr w:type="gramStart"/>
      <w:r w:rsidR="009B2D5A" w:rsidRPr="009B2D5A">
        <w:rPr>
          <w:rFonts w:ascii="Times New Roman" w:eastAsia="Times New Roman" w:hAnsi="Times New Roman"/>
          <w:sz w:val="28"/>
          <w:szCs w:val="28"/>
          <w:lang w:val="en-US" w:eastAsia="ru-RU"/>
        </w:rPr>
        <w:t>476</w:t>
      </w:r>
      <w:proofErr w:type="gramEnd"/>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persons</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were</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trained</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including</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healthcare</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organizers</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key</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specialists</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of</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TBO</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PHC</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AIDS</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centers</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drug</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abuse</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treatment</w:t>
      </w:r>
      <w:r w:rsidR="009B2D5A" w:rsidRPr="009B2D5A">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service</w:t>
      </w:r>
      <w:r w:rsidR="009B2D5A" w:rsidRPr="009B2D5A">
        <w:rPr>
          <w:rFonts w:ascii="Times New Roman" w:eastAsia="Times New Roman" w:hAnsi="Times New Roman"/>
          <w:sz w:val="28"/>
          <w:szCs w:val="28"/>
          <w:lang w:val="en-US" w:eastAsia="ru-RU"/>
        </w:rPr>
        <w:t>,</w:t>
      </w:r>
      <w:r w:rsidR="009B2D5A">
        <w:rPr>
          <w:rFonts w:ascii="Times New Roman" w:eastAsia="Times New Roman" w:hAnsi="Times New Roman"/>
          <w:sz w:val="28"/>
          <w:szCs w:val="28"/>
          <w:lang w:val="en-US" w:eastAsia="ru-RU"/>
        </w:rPr>
        <w:t xml:space="preserve"> PCS. </w:t>
      </w:r>
      <w:proofErr w:type="gramStart"/>
      <w:r w:rsidR="00247E39">
        <w:rPr>
          <w:rFonts w:ascii="Times New Roman" w:eastAsia="Times New Roman" w:hAnsi="Times New Roman"/>
          <w:sz w:val="28"/>
          <w:szCs w:val="28"/>
          <w:lang w:val="en-US" w:eastAsia="ru-RU"/>
        </w:rPr>
        <w:t>Also</w:t>
      </w:r>
      <w:proofErr w:type="gramEnd"/>
      <w:r w:rsidR="009B2D5A" w:rsidRPr="00CF2739">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with</w:t>
      </w:r>
      <w:r w:rsidR="009B2D5A" w:rsidRPr="00CF2739">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the</w:t>
      </w:r>
      <w:r w:rsidR="009B2D5A" w:rsidRPr="00CF2739">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support</w:t>
      </w:r>
      <w:r w:rsidR="009B2D5A" w:rsidRPr="00CF2739">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of</w:t>
      </w:r>
      <w:r w:rsidR="009B2D5A" w:rsidRPr="00CF2739">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the</w:t>
      </w:r>
      <w:r w:rsidR="009B2D5A" w:rsidRPr="00CF2739">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GF</w:t>
      </w:r>
      <w:r w:rsidR="009B2D5A" w:rsidRPr="00CF2739">
        <w:rPr>
          <w:rFonts w:ascii="Times New Roman" w:eastAsia="Times New Roman" w:hAnsi="Times New Roman"/>
          <w:sz w:val="28"/>
          <w:szCs w:val="28"/>
          <w:lang w:val="en-US" w:eastAsia="ru-RU"/>
        </w:rPr>
        <w:t xml:space="preserve"> </w:t>
      </w:r>
      <w:r w:rsidR="009B2D5A">
        <w:rPr>
          <w:rFonts w:ascii="Times New Roman" w:eastAsia="Times New Roman" w:hAnsi="Times New Roman"/>
          <w:sz w:val="28"/>
          <w:szCs w:val="28"/>
          <w:lang w:val="en-US" w:eastAsia="ru-RU"/>
        </w:rPr>
        <w:t>Project</w:t>
      </w:r>
      <w:r w:rsidR="00CF2739">
        <w:rPr>
          <w:rFonts w:ascii="Times New Roman" w:eastAsia="Times New Roman" w:hAnsi="Times New Roman"/>
          <w:sz w:val="28"/>
          <w:szCs w:val="28"/>
          <w:lang w:val="en-US" w:eastAsia="ru-RU"/>
        </w:rPr>
        <w:t xml:space="preserve"> a work group was established to perform a comprehensive analysis of the acting </w:t>
      </w:r>
      <w:r w:rsidR="00EB7AF6">
        <w:rPr>
          <w:rFonts w:ascii="Times New Roman" w:eastAsia="Times New Roman" w:hAnsi="Times New Roman"/>
          <w:sz w:val="28"/>
          <w:szCs w:val="28"/>
          <w:lang w:val="en-US" w:eastAsia="ru-RU"/>
        </w:rPr>
        <w:t xml:space="preserve">national </w:t>
      </w:r>
      <w:r w:rsidR="00EB7AF6">
        <w:rPr>
          <w:rFonts w:ascii="Times New Roman" w:eastAsia="Times New Roman" w:hAnsi="Times New Roman"/>
          <w:sz w:val="28"/>
          <w:szCs w:val="28"/>
          <w:lang w:val="en-US" w:eastAsia="ru-RU"/>
        </w:rPr>
        <w:lastRenderedPageBreak/>
        <w:t>legislation, rules and guidelines concerning the TB control and to organize TB care in</w:t>
      </w:r>
      <w:r w:rsidR="00647391">
        <w:rPr>
          <w:rFonts w:ascii="Times New Roman" w:eastAsia="Times New Roman" w:hAnsi="Times New Roman"/>
          <w:sz w:val="28"/>
          <w:szCs w:val="28"/>
          <w:lang w:val="en-US" w:eastAsia="ru-RU"/>
        </w:rPr>
        <w:t xml:space="preserve"> the country in order to detect gaps and inconsistencies that require revision in accordance with the latest international strategies and practices. During</w:t>
      </w:r>
      <w:r w:rsidR="00647391" w:rsidRPr="00647391">
        <w:rPr>
          <w:rFonts w:ascii="Times New Roman" w:eastAsia="Times New Roman" w:hAnsi="Times New Roman"/>
          <w:sz w:val="28"/>
          <w:szCs w:val="28"/>
          <w:lang w:val="en-US" w:eastAsia="ru-RU"/>
        </w:rPr>
        <w:t xml:space="preserve"> </w:t>
      </w:r>
      <w:r w:rsidR="00647391">
        <w:rPr>
          <w:rFonts w:ascii="Times New Roman" w:eastAsia="Times New Roman" w:hAnsi="Times New Roman"/>
          <w:sz w:val="28"/>
          <w:szCs w:val="28"/>
          <w:lang w:val="en-US" w:eastAsia="ru-RU"/>
        </w:rPr>
        <w:t>the</w:t>
      </w:r>
      <w:r w:rsidR="00647391" w:rsidRPr="00647391">
        <w:rPr>
          <w:rFonts w:ascii="Times New Roman" w:eastAsia="Times New Roman" w:hAnsi="Times New Roman"/>
          <w:sz w:val="28"/>
          <w:szCs w:val="28"/>
          <w:lang w:val="en-US" w:eastAsia="ru-RU"/>
        </w:rPr>
        <w:t xml:space="preserve"> </w:t>
      </w:r>
      <w:r w:rsidR="00647391">
        <w:rPr>
          <w:rFonts w:ascii="Times New Roman" w:eastAsia="Times New Roman" w:hAnsi="Times New Roman"/>
          <w:sz w:val="28"/>
          <w:szCs w:val="28"/>
          <w:lang w:val="en-US" w:eastAsia="ru-RU"/>
        </w:rPr>
        <w:t>first</w:t>
      </w:r>
      <w:r w:rsidR="00647391" w:rsidRPr="00647391">
        <w:rPr>
          <w:rFonts w:ascii="Times New Roman" w:eastAsia="Times New Roman" w:hAnsi="Times New Roman"/>
          <w:sz w:val="28"/>
          <w:szCs w:val="28"/>
          <w:lang w:val="en-US" w:eastAsia="ru-RU"/>
        </w:rPr>
        <w:t xml:space="preserve"> </w:t>
      </w:r>
      <w:r w:rsidR="00647391">
        <w:rPr>
          <w:rFonts w:ascii="Times New Roman" w:eastAsia="Times New Roman" w:hAnsi="Times New Roman"/>
          <w:sz w:val="28"/>
          <w:szCs w:val="28"/>
          <w:lang w:val="en-US" w:eastAsia="ru-RU"/>
        </w:rPr>
        <w:t>project</w:t>
      </w:r>
      <w:r w:rsidR="00647391" w:rsidRPr="00647391">
        <w:rPr>
          <w:rFonts w:ascii="Times New Roman" w:eastAsia="Times New Roman" w:hAnsi="Times New Roman"/>
          <w:sz w:val="28"/>
          <w:szCs w:val="28"/>
          <w:lang w:val="en-US" w:eastAsia="ru-RU"/>
        </w:rPr>
        <w:t xml:space="preserve"> </w:t>
      </w:r>
      <w:r w:rsidR="00647391">
        <w:rPr>
          <w:rFonts w:ascii="Times New Roman" w:eastAsia="Times New Roman" w:hAnsi="Times New Roman"/>
          <w:sz w:val="28"/>
          <w:szCs w:val="28"/>
          <w:lang w:val="en-US" w:eastAsia="ru-RU"/>
        </w:rPr>
        <w:t>year</w:t>
      </w:r>
      <w:r w:rsidR="00647391" w:rsidRPr="00647391">
        <w:rPr>
          <w:rFonts w:ascii="Times New Roman" w:eastAsia="Times New Roman" w:hAnsi="Times New Roman"/>
          <w:sz w:val="28"/>
          <w:szCs w:val="28"/>
          <w:lang w:val="en-US" w:eastAsia="ru-RU"/>
        </w:rPr>
        <w:t xml:space="preserve"> </w:t>
      </w:r>
      <w:r w:rsidR="00647391">
        <w:rPr>
          <w:rFonts w:ascii="Times New Roman" w:eastAsia="Times New Roman" w:hAnsi="Times New Roman"/>
          <w:sz w:val="28"/>
          <w:szCs w:val="28"/>
          <w:lang w:val="en-US" w:eastAsia="ru-RU"/>
        </w:rPr>
        <w:t>changes</w:t>
      </w:r>
      <w:r w:rsidR="00647391" w:rsidRPr="00647391">
        <w:rPr>
          <w:rFonts w:ascii="Times New Roman" w:eastAsia="Times New Roman" w:hAnsi="Times New Roman"/>
          <w:sz w:val="28"/>
          <w:szCs w:val="28"/>
          <w:lang w:val="en-US" w:eastAsia="ru-RU"/>
        </w:rPr>
        <w:t xml:space="preserve"> </w:t>
      </w:r>
      <w:r w:rsidR="00647391">
        <w:rPr>
          <w:rFonts w:ascii="Times New Roman" w:eastAsia="Times New Roman" w:hAnsi="Times New Roman"/>
          <w:sz w:val="28"/>
          <w:szCs w:val="28"/>
          <w:lang w:val="en-US" w:eastAsia="ru-RU"/>
        </w:rPr>
        <w:t>were</w:t>
      </w:r>
      <w:r w:rsidR="00647391" w:rsidRPr="00647391">
        <w:rPr>
          <w:rFonts w:ascii="Times New Roman" w:eastAsia="Times New Roman" w:hAnsi="Times New Roman"/>
          <w:sz w:val="28"/>
          <w:szCs w:val="28"/>
          <w:lang w:val="en-US" w:eastAsia="ru-RU"/>
        </w:rPr>
        <w:t xml:space="preserve"> </w:t>
      </w:r>
      <w:r w:rsidR="00647391">
        <w:rPr>
          <w:rFonts w:ascii="Times New Roman" w:eastAsia="Times New Roman" w:hAnsi="Times New Roman"/>
          <w:sz w:val="28"/>
          <w:szCs w:val="28"/>
          <w:lang w:val="en-US" w:eastAsia="ru-RU"/>
        </w:rPr>
        <w:t>made</w:t>
      </w:r>
      <w:r w:rsidR="00647391" w:rsidRPr="00647391">
        <w:rPr>
          <w:rFonts w:ascii="Times New Roman" w:eastAsia="Times New Roman" w:hAnsi="Times New Roman"/>
          <w:sz w:val="28"/>
          <w:szCs w:val="28"/>
          <w:lang w:val="en-US" w:eastAsia="ru-RU"/>
        </w:rPr>
        <w:t xml:space="preserve"> </w:t>
      </w:r>
      <w:r w:rsidR="008B1672">
        <w:rPr>
          <w:rFonts w:ascii="Times New Roman" w:eastAsia="Times New Roman" w:hAnsi="Times New Roman"/>
          <w:sz w:val="28"/>
          <w:szCs w:val="28"/>
          <w:lang w:val="en-US" w:eastAsia="ru-RU"/>
        </w:rPr>
        <w:t>in</w:t>
      </w:r>
      <w:r w:rsidR="00647391" w:rsidRPr="00647391">
        <w:rPr>
          <w:rFonts w:ascii="Times New Roman" w:eastAsia="Times New Roman" w:hAnsi="Times New Roman"/>
          <w:sz w:val="28"/>
          <w:szCs w:val="28"/>
          <w:lang w:val="en-US" w:eastAsia="ru-RU"/>
        </w:rPr>
        <w:t xml:space="preserve"> </w:t>
      </w:r>
      <w:r w:rsidR="00647391">
        <w:rPr>
          <w:rFonts w:ascii="Times New Roman" w:eastAsia="Times New Roman" w:hAnsi="Times New Roman"/>
          <w:sz w:val="28"/>
          <w:szCs w:val="28"/>
          <w:lang w:val="en-US" w:eastAsia="ru-RU"/>
        </w:rPr>
        <w:t>the</w:t>
      </w:r>
      <w:r w:rsidR="00647391" w:rsidRPr="00647391">
        <w:rPr>
          <w:rFonts w:ascii="Times New Roman" w:eastAsia="Times New Roman" w:hAnsi="Times New Roman"/>
          <w:sz w:val="28"/>
          <w:szCs w:val="28"/>
          <w:lang w:val="en-US" w:eastAsia="ru-RU"/>
        </w:rPr>
        <w:t xml:space="preserve"> </w:t>
      </w:r>
      <w:r w:rsidR="00647391">
        <w:rPr>
          <w:rFonts w:ascii="Times New Roman" w:eastAsia="Times New Roman" w:hAnsi="Times New Roman"/>
          <w:sz w:val="28"/>
          <w:szCs w:val="28"/>
          <w:lang w:val="en-US" w:eastAsia="ru-RU"/>
        </w:rPr>
        <w:t>clinical</w:t>
      </w:r>
      <w:r w:rsidR="00647391" w:rsidRPr="00647391">
        <w:rPr>
          <w:rFonts w:ascii="Times New Roman" w:eastAsia="Times New Roman" w:hAnsi="Times New Roman"/>
          <w:sz w:val="28"/>
          <w:szCs w:val="28"/>
          <w:lang w:val="en-US" w:eastAsia="ru-RU"/>
        </w:rPr>
        <w:t xml:space="preserve"> </w:t>
      </w:r>
      <w:r w:rsidR="00647391">
        <w:rPr>
          <w:rFonts w:ascii="Times New Roman" w:eastAsia="Times New Roman" w:hAnsi="Times New Roman"/>
          <w:sz w:val="28"/>
          <w:szCs w:val="28"/>
          <w:lang w:val="en-US" w:eastAsia="ru-RU"/>
        </w:rPr>
        <w:t>protocol</w:t>
      </w:r>
      <w:r w:rsidR="00647391" w:rsidRPr="00647391">
        <w:rPr>
          <w:rFonts w:ascii="Times New Roman" w:eastAsia="Times New Roman" w:hAnsi="Times New Roman"/>
          <w:sz w:val="28"/>
          <w:szCs w:val="28"/>
          <w:lang w:val="en-US" w:eastAsia="ru-RU"/>
        </w:rPr>
        <w:t xml:space="preserve"> </w:t>
      </w:r>
      <w:r w:rsidR="00647391">
        <w:rPr>
          <w:rFonts w:ascii="Times New Roman" w:eastAsia="Times New Roman" w:hAnsi="Times New Roman"/>
          <w:sz w:val="28"/>
          <w:szCs w:val="28"/>
          <w:lang w:val="en-US" w:eastAsia="ru-RU"/>
        </w:rPr>
        <w:t xml:space="preserve">for diagnostics and treatment of XDR-TB, that was approved by the Joint Commission of Quality of </w:t>
      </w:r>
      <w:proofErr w:type="spellStart"/>
      <w:r w:rsidR="00647391">
        <w:rPr>
          <w:rFonts w:ascii="Times New Roman" w:eastAsia="Times New Roman" w:hAnsi="Times New Roman"/>
          <w:sz w:val="28"/>
          <w:szCs w:val="28"/>
          <w:lang w:val="en-US" w:eastAsia="ru-RU"/>
        </w:rPr>
        <w:t>MoH</w:t>
      </w:r>
      <w:proofErr w:type="spellEnd"/>
      <w:r w:rsidR="00647391">
        <w:rPr>
          <w:rFonts w:ascii="Times New Roman" w:eastAsia="Times New Roman" w:hAnsi="Times New Roman"/>
          <w:sz w:val="28"/>
          <w:szCs w:val="28"/>
          <w:lang w:val="en-US" w:eastAsia="ru-RU"/>
        </w:rPr>
        <w:t xml:space="preserve"> of RK dated November 10, 2017 No 32 (activities on prevention, diagnostics and deal with side-effects of TB drugs </w:t>
      </w:r>
      <w:r w:rsidR="00247E39">
        <w:rPr>
          <w:rFonts w:ascii="Times New Roman" w:eastAsia="Times New Roman" w:hAnsi="Times New Roman"/>
          <w:sz w:val="28"/>
          <w:szCs w:val="28"/>
          <w:lang w:val="en-US" w:eastAsia="ru-RU"/>
        </w:rPr>
        <w:t>for treatment of M/XDR-TB patients with new TB drugs were added). Besides</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new</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shorten</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STR</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individual</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schemes</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ITR</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and</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M</w:t>
      </w:r>
      <w:r w:rsidR="00247E39" w:rsidRPr="00247E39">
        <w:rPr>
          <w:rFonts w:ascii="Times New Roman" w:eastAsia="Times New Roman" w:hAnsi="Times New Roman"/>
          <w:sz w:val="28"/>
          <w:szCs w:val="28"/>
          <w:lang w:val="en-US" w:eastAsia="ru-RU"/>
        </w:rPr>
        <w:t>/</w:t>
      </w:r>
      <w:r w:rsidR="00247E39">
        <w:rPr>
          <w:rFonts w:ascii="Times New Roman" w:eastAsia="Times New Roman" w:hAnsi="Times New Roman"/>
          <w:sz w:val="28"/>
          <w:szCs w:val="28"/>
          <w:lang w:val="en-US" w:eastAsia="ru-RU"/>
        </w:rPr>
        <w:t>XDR</w:t>
      </w:r>
      <w:r w:rsidR="00247E39" w:rsidRPr="00247E39">
        <w:rPr>
          <w:rFonts w:ascii="Times New Roman" w:eastAsia="Times New Roman" w:hAnsi="Times New Roman"/>
          <w:sz w:val="28"/>
          <w:szCs w:val="28"/>
          <w:lang w:val="en-US" w:eastAsia="ru-RU"/>
        </w:rPr>
        <w:t>-</w:t>
      </w:r>
      <w:r w:rsidR="00247E39">
        <w:rPr>
          <w:rFonts w:ascii="Times New Roman" w:eastAsia="Times New Roman" w:hAnsi="Times New Roman"/>
          <w:sz w:val="28"/>
          <w:szCs w:val="28"/>
          <w:lang w:val="en-US" w:eastAsia="ru-RU"/>
        </w:rPr>
        <w:t>TB</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treatment</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regimens</w:t>
      </w:r>
      <w:r w:rsidR="00247E39" w:rsidRPr="00247E39">
        <w:rPr>
          <w:rFonts w:ascii="Times New Roman" w:eastAsia="Times New Roman" w:hAnsi="Times New Roman"/>
          <w:sz w:val="28"/>
          <w:szCs w:val="28"/>
          <w:lang w:val="en-US" w:eastAsia="ru-RU"/>
        </w:rPr>
        <w:t xml:space="preserve"> </w:t>
      </w:r>
      <w:proofErr w:type="gramStart"/>
      <w:r w:rsidR="00247E39">
        <w:rPr>
          <w:rFonts w:ascii="Times New Roman" w:eastAsia="Times New Roman" w:hAnsi="Times New Roman"/>
          <w:sz w:val="28"/>
          <w:szCs w:val="28"/>
          <w:lang w:val="en-US" w:eastAsia="ru-RU"/>
        </w:rPr>
        <w:t>were</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added</w:t>
      </w:r>
      <w:proofErr w:type="gramEnd"/>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to</w:t>
      </w:r>
      <w:r w:rsidR="00247E39" w:rsidRPr="00247E39">
        <w:rPr>
          <w:rFonts w:ascii="Times New Roman" w:eastAsia="Times New Roman" w:hAnsi="Times New Roman"/>
          <w:sz w:val="28"/>
          <w:szCs w:val="28"/>
          <w:lang w:val="en-US" w:eastAsia="ru-RU"/>
        </w:rPr>
        <w:t xml:space="preserve"> </w:t>
      </w:r>
      <w:r w:rsidR="005E4A9E">
        <w:rPr>
          <w:rFonts w:ascii="Times New Roman" w:eastAsia="Times New Roman" w:hAnsi="Times New Roman"/>
          <w:sz w:val="28"/>
          <w:szCs w:val="28"/>
          <w:lang w:val="en-US" w:eastAsia="ru-RU"/>
        </w:rPr>
        <w:t>the</w:t>
      </w:r>
      <w:bookmarkStart w:id="0" w:name="_GoBack"/>
      <w:bookmarkEnd w:id="0"/>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new</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Order</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of</w:t>
      </w:r>
      <w:r w:rsidR="00247E39" w:rsidRPr="00247E39">
        <w:rPr>
          <w:rFonts w:ascii="Times New Roman" w:eastAsia="Times New Roman" w:hAnsi="Times New Roman"/>
          <w:sz w:val="28"/>
          <w:szCs w:val="28"/>
          <w:lang w:val="en-US" w:eastAsia="ru-RU"/>
        </w:rPr>
        <w:t xml:space="preserve"> </w:t>
      </w:r>
      <w:proofErr w:type="spellStart"/>
      <w:r w:rsidR="00247E39">
        <w:rPr>
          <w:rFonts w:ascii="Times New Roman" w:eastAsia="Times New Roman" w:hAnsi="Times New Roman"/>
          <w:sz w:val="28"/>
          <w:szCs w:val="28"/>
          <w:lang w:val="en-US" w:eastAsia="ru-RU"/>
        </w:rPr>
        <w:t>MoH</w:t>
      </w:r>
      <w:proofErr w:type="spellEnd"/>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of</w:t>
      </w:r>
      <w:r w:rsidR="00247E39"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RK</w:t>
      </w:r>
      <w:r w:rsidR="00647391" w:rsidRPr="00247E39">
        <w:rPr>
          <w:rFonts w:ascii="Times New Roman" w:eastAsia="Times New Roman" w:hAnsi="Times New Roman"/>
          <w:sz w:val="28"/>
          <w:szCs w:val="28"/>
          <w:lang w:val="en-US" w:eastAsia="ru-RU"/>
        </w:rPr>
        <w:t xml:space="preserve"> </w:t>
      </w:r>
      <w:r w:rsidR="00247E39">
        <w:rPr>
          <w:rFonts w:ascii="Times New Roman" w:eastAsia="Times New Roman" w:hAnsi="Times New Roman"/>
          <w:sz w:val="28"/>
          <w:szCs w:val="28"/>
          <w:lang w:val="en-US" w:eastAsia="ru-RU"/>
        </w:rPr>
        <w:t xml:space="preserve">No 994 dated December 25, 2017, the changes were made in organizing the outpatient treatment. </w:t>
      </w:r>
      <w:r w:rsidR="00EB7AF6" w:rsidRPr="00247E39">
        <w:rPr>
          <w:rFonts w:ascii="Times New Roman" w:eastAsia="Times New Roman" w:hAnsi="Times New Roman"/>
          <w:sz w:val="28"/>
          <w:szCs w:val="28"/>
          <w:lang w:val="en-US" w:eastAsia="ru-RU"/>
        </w:rPr>
        <w:t xml:space="preserve"> </w:t>
      </w:r>
      <w:r w:rsidR="009B2D5A" w:rsidRPr="00247E39">
        <w:rPr>
          <w:rFonts w:ascii="Times New Roman" w:eastAsia="Times New Roman" w:hAnsi="Times New Roman"/>
          <w:sz w:val="28"/>
          <w:szCs w:val="28"/>
          <w:lang w:val="en-US" w:eastAsia="ru-RU"/>
        </w:rPr>
        <w:t xml:space="preserve">  </w:t>
      </w:r>
      <w:r w:rsidR="00191DE7" w:rsidRPr="00247E39">
        <w:rPr>
          <w:rFonts w:ascii="Times New Roman" w:eastAsia="Times New Roman" w:hAnsi="Times New Roman"/>
          <w:sz w:val="28"/>
          <w:szCs w:val="28"/>
          <w:lang w:val="en-US" w:eastAsia="ru-RU"/>
        </w:rPr>
        <w:t xml:space="preserve"> </w:t>
      </w:r>
      <w:r w:rsidR="00BD4468" w:rsidRPr="00247E39">
        <w:rPr>
          <w:rFonts w:ascii="Times New Roman" w:eastAsia="Times New Roman" w:hAnsi="Times New Roman"/>
          <w:sz w:val="28"/>
          <w:szCs w:val="28"/>
          <w:lang w:val="en-US" w:eastAsia="ru-RU"/>
        </w:rPr>
        <w:t xml:space="preserve"> </w:t>
      </w:r>
      <w:r w:rsidR="00F40E0C" w:rsidRPr="00247E39">
        <w:rPr>
          <w:rFonts w:ascii="Times New Roman" w:eastAsia="Times New Roman" w:hAnsi="Times New Roman"/>
          <w:sz w:val="28"/>
          <w:szCs w:val="28"/>
          <w:lang w:val="en-US" w:eastAsia="ru-RU"/>
        </w:rPr>
        <w:t xml:space="preserve"> </w:t>
      </w:r>
      <w:r w:rsidR="00007717" w:rsidRPr="00247E39">
        <w:rPr>
          <w:rFonts w:ascii="Times New Roman" w:eastAsia="Times New Roman" w:hAnsi="Times New Roman"/>
          <w:sz w:val="28"/>
          <w:szCs w:val="28"/>
          <w:lang w:val="en-US" w:eastAsia="ru-RU"/>
        </w:rPr>
        <w:t xml:space="preserve">   </w:t>
      </w:r>
      <w:r w:rsidR="00007717" w:rsidRPr="00247E39">
        <w:rPr>
          <w:rFonts w:ascii="Times New Roman" w:eastAsia="Times New Roman" w:hAnsi="Times New Roman"/>
          <w:i/>
          <w:sz w:val="28"/>
          <w:szCs w:val="28"/>
          <w:lang w:val="en-US" w:eastAsia="ru-RU"/>
        </w:rPr>
        <w:t xml:space="preserve"> </w:t>
      </w:r>
      <w:r w:rsidR="004F69C5" w:rsidRPr="00247E39">
        <w:rPr>
          <w:rFonts w:ascii="Times New Roman" w:eastAsia="Times New Roman" w:hAnsi="Times New Roman"/>
          <w:i/>
          <w:sz w:val="28"/>
          <w:szCs w:val="28"/>
          <w:lang w:val="en-US" w:eastAsia="ru-RU"/>
        </w:rPr>
        <w:t xml:space="preserve"> </w:t>
      </w:r>
      <w:r w:rsidRPr="00247E39">
        <w:rPr>
          <w:rFonts w:ascii="Times New Roman" w:eastAsia="Times New Roman" w:hAnsi="Times New Roman"/>
          <w:i/>
          <w:sz w:val="28"/>
          <w:szCs w:val="28"/>
          <w:lang w:val="en-US" w:eastAsia="ru-RU"/>
        </w:rPr>
        <w:t xml:space="preserve"> </w:t>
      </w:r>
    </w:p>
    <w:p w14:paraId="49F15388" w14:textId="7BB52CCC" w:rsidR="00976395" w:rsidRDefault="00852C11" w:rsidP="00976395">
      <w:pPr>
        <w:pBdr>
          <w:bottom w:val="single" w:sz="4" w:space="31" w:color="FFFFFF"/>
        </w:pBdr>
        <w:spacing w:after="0" w:line="240" w:lineRule="auto"/>
        <w:ind w:firstLine="708"/>
        <w:jc w:val="both"/>
        <w:rPr>
          <w:rFonts w:ascii="Times New Roman" w:hAnsi="Times New Roman"/>
          <w:color w:val="000000" w:themeColor="text1"/>
          <w:sz w:val="28"/>
          <w:szCs w:val="28"/>
          <w:lang w:val="kk-KZ"/>
        </w:rPr>
      </w:pPr>
      <w:r w:rsidRPr="005F31E0">
        <w:rPr>
          <w:rFonts w:ascii="Times New Roman" w:hAnsi="Times New Roman"/>
          <w:color w:val="000000" w:themeColor="text1"/>
          <w:sz w:val="28"/>
          <w:szCs w:val="28"/>
          <w:lang w:val="kk-KZ"/>
        </w:rPr>
        <w:t>As the TB reform has</w:t>
      </w:r>
      <w:r w:rsidR="001825CC">
        <w:rPr>
          <w:rFonts w:ascii="Times New Roman" w:hAnsi="Times New Roman"/>
          <w:color w:val="000000" w:themeColor="text1"/>
          <w:sz w:val="28"/>
          <w:szCs w:val="28"/>
          <w:lang w:val="en-US"/>
        </w:rPr>
        <w:t xml:space="preserve"> an</w:t>
      </w:r>
      <w:r w:rsidR="001825CC">
        <w:rPr>
          <w:rFonts w:ascii="Times New Roman" w:hAnsi="Times New Roman"/>
          <w:color w:val="000000" w:themeColor="text1"/>
          <w:sz w:val="28"/>
          <w:szCs w:val="28"/>
          <w:lang w:val="kk-KZ"/>
        </w:rPr>
        <w:t xml:space="preserve"> impact on issues of reduction of the in</w:t>
      </w:r>
      <w:r w:rsidRPr="005F31E0">
        <w:rPr>
          <w:rFonts w:ascii="Times New Roman" w:hAnsi="Times New Roman"/>
          <w:color w:val="000000" w:themeColor="text1"/>
          <w:sz w:val="28"/>
          <w:szCs w:val="28"/>
          <w:lang w:val="kk-KZ"/>
        </w:rPr>
        <w:t xml:space="preserve">patient TB beds </w:t>
      </w:r>
      <w:r w:rsidR="005F31E0" w:rsidRPr="005F31E0">
        <w:rPr>
          <w:rFonts w:ascii="Times New Roman" w:hAnsi="Times New Roman"/>
          <w:color w:val="000000" w:themeColor="text1"/>
          <w:sz w:val="28"/>
          <w:szCs w:val="28"/>
          <w:lang w:val="kk-KZ"/>
        </w:rPr>
        <w:t xml:space="preserve">and total </w:t>
      </w:r>
      <w:r w:rsidR="001825CC">
        <w:rPr>
          <w:rFonts w:ascii="Times New Roman" w:hAnsi="Times New Roman"/>
          <w:color w:val="000000" w:themeColor="text1"/>
          <w:sz w:val="28"/>
          <w:szCs w:val="28"/>
          <w:lang w:val="kk-KZ"/>
        </w:rPr>
        <w:t>duration of stay of</w:t>
      </w:r>
      <w:r w:rsidR="005F31E0" w:rsidRPr="005F31E0">
        <w:rPr>
          <w:rFonts w:ascii="Times New Roman" w:hAnsi="Times New Roman"/>
          <w:color w:val="000000" w:themeColor="text1"/>
          <w:sz w:val="28"/>
          <w:szCs w:val="28"/>
          <w:lang w:val="kk-KZ"/>
        </w:rPr>
        <w:t xml:space="preserve"> TB, M/XDR-TB patient on the bed,</w:t>
      </w:r>
      <w:r w:rsidR="00447A0F" w:rsidRPr="00447A0F">
        <w:rPr>
          <w:rFonts w:ascii="Times New Roman" w:hAnsi="Times New Roman"/>
          <w:color w:val="000000" w:themeColor="text1"/>
          <w:sz w:val="28"/>
          <w:szCs w:val="28"/>
          <w:lang w:val="kk-KZ"/>
        </w:rPr>
        <w:t xml:space="preserve"> the demonstrational projects of the entire outpatient treatment of M/XDR-TB patients are introduced</w:t>
      </w:r>
      <w:r w:rsidR="001825CC">
        <w:rPr>
          <w:rFonts w:ascii="Times New Roman" w:hAnsi="Times New Roman"/>
          <w:color w:val="000000" w:themeColor="text1"/>
          <w:sz w:val="28"/>
          <w:szCs w:val="28"/>
          <w:lang w:val="en-US"/>
        </w:rPr>
        <w:t xml:space="preserve"> in 4 pilot regions. </w:t>
      </w:r>
      <w:r w:rsidR="00FB68AC">
        <w:rPr>
          <w:rFonts w:ascii="Times New Roman" w:hAnsi="Times New Roman"/>
          <w:color w:val="000000" w:themeColor="text1"/>
          <w:sz w:val="28"/>
          <w:szCs w:val="28"/>
          <w:lang w:val="en-US"/>
        </w:rPr>
        <w:t xml:space="preserve">During the year of 2017 </w:t>
      </w:r>
      <w:r w:rsidR="00F46514" w:rsidRPr="00F46514">
        <w:rPr>
          <w:rFonts w:ascii="Times New Roman" w:hAnsi="Times New Roman"/>
          <w:color w:val="000000" w:themeColor="text1"/>
          <w:sz w:val="28"/>
          <w:szCs w:val="28"/>
          <w:lang w:val="en-US"/>
        </w:rPr>
        <w:t xml:space="preserve">235 </w:t>
      </w:r>
      <w:r w:rsidR="00F46514">
        <w:rPr>
          <w:rFonts w:ascii="Times New Roman" w:hAnsi="Times New Roman"/>
          <w:color w:val="000000" w:themeColor="text1"/>
          <w:sz w:val="28"/>
          <w:szCs w:val="28"/>
          <w:lang w:val="en-US"/>
        </w:rPr>
        <w:t>patients</w:t>
      </w:r>
      <w:r w:rsidR="00F46514" w:rsidRPr="00F46514">
        <w:rPr>
          <w:rFonts w:ascii="Times New Roman" w:hAnsi="Times New Roman"/>
          <w:color w:val="000000" w:themeColor="text1"/>
          <w:sz w:val="28"/>
          <w:szCs w:val="28"/>
          <w:lang w:val="en-US"/>
        </w:rPr>
        <w:t xml:space="preserve"> </w:t>
      </w:r>
      <w:r w:rsidR="00F46514">
        <w:rPr>
          <w:rFonts w:ascii="Times New Roman" w:hAnsi="Times New Roman"/>
          <w:color w:val="000000" w:themeColor="text1"/>
          <w:sz w:val="28"/>
          <w:szCs w:val="28"/>
          <w:lang w:val="en-US"/>
        </w:rPr>
        <w:t>were</w:t>
      </w:r>
      <w:r w:rsidR="00F46514" w:rsidRPr="00F46514">
        <w:rPr>
          <w:rFonts w:ascii="Times New Roman" w:hAnsi="Times New Roman"/>
          <w:color w:val="000000" w:themeColor="text1"/>
          <w:sz w:val="28"/>
          <w:szCs w:val="28"/>
          <w:lang w:val="en-US"/>
        </w:rPr>
        <w:t xml:space="preserve"> </w:t>
      </w:r>
      <w:r w:rsidR="00F46514">
        <w:rPr>
          <w:rFonts w:ascii="Times New Roman" w:hAnsi="Times New Roman"/>
          <w:color w:val="000000" w:themeColor="text1"/>
          <w:sz w:val="28"/>
          <w:szCs w:val="28"/>
          <w:lang w:val="en-US"/>
        </w:rPr>
        <w:t>included</w:t>
      </w:r>
      <w:r w:rsidR="00F46514" w:rsidRPr="00F46514">
        <w:rPr>
          <w:rFonts w:ascii="Times New Roman" w:hAnsi="Times New Roman"/>
          <w:color w:val="000000" w:themeColor="text1"/>
          <w:sz w:val="28"/>
          <w:szCs w:val="28"/>
          <w:lang w:val="en-US"/>
        </w:rPr>
        <w:t xml:space="preserve"> </w:t>
      </w:r>
      <w:r w:rsidR="00F46514">
        <w:rPr>
          <w:rFonts w:ascii="Times New Roman" w:hAnsi="Times New Roman"/>
          <w:color w:val="000000" w:themeColor="text1"/>
          <w:sz w:val="28"/>
          <w:szCs w:val="28"/>
          <w:lang w:val="en-US"/>
        </w:rPr>
        <w:t>to</w:t>
      </w:r>
      <w:r w:rsidR="00F46514" w:rsidRPr="00F46514">
        <w:rPr>
          <w:rFonts w:ascii="Times New Roman" w:hAnsi="Times New Roman"/>
          <w:color w:val="000000" w:themeColor="text1"/>
          <w:sz w:val="28"/>
          <w:szCs w:val="28"/>
          <w:lang w:val="en-US"/>
        </w:rPr>
        <w:t xml:space="preserve"> </w:t>
      </w:r>
      <w:r w:rsidR="00F46514">
        <w:rPr>
          <w:rFonts w:ascii="Times New Roman" w:hAnsi="Times New Roman"/>
          <w:color w:val="000000" w:themeColor="text1"/>
          <w:sz w:val="28"/>
          <w:szCs w:val="28"/>
          <w:lang w:val="en-US"/>
        </w:rPr>
        <w:t>the</w:t>
      </w:r>
      <w:r w:rsidR="00F46514" w:rsidRPr="00F46514">
        <w:rPr>
          <w:rFonts w:ascii="Times New Roman" w:hAnsi="Times New Roman"/>
          <w:color w:val="000000" w:themeColor="text1"/>
          <w:sz w:val="28"/>
          <w:szCs w:val="28"/>
          <w:lang w:val="en-US"/>
        </w:rPr>
        <w:t xml:space="preserve"> </w:t>
      </w:r>
      <w:r w:rsidR="00F46514">
        <w:rPr>
          <w:rFonts w:ascii="Times New Roman" w:hAnsi="Times New Roman"/>
          <w:color w:val="000000" w:themeColor="text1"/>
          <w:sz w:val="28"/>
          <w:szCs w:val="28"/>
          <w:lang w:val="en-US"/>
        </w:rPr>
        <w:t>project</w:t>
      </w:r>
      <w:r w:rsidR="00F46514" w:rsidRPr="00F46514">
        <w:rPr>
          <w:rFonts w:ascii="Times New Roman" w:hAnsi="Times New Roman"/>
          <w:color w:val="000000" w:themeColor="text1"/>
          <w:sz w:val="28"/>
          <w:szCs w:val="28"/>
          <w:lang w:val="en-US"/>
        </w:rPr>
        <w:t xml:space="preserve"> </w:t>
      </w:r>
      <w:r w:rsidR="00F46514">
        <w:rPr>
          <w:rFonts w:ascii="Times New Roman" w:hAnsi="Times New Roman"/>
          <w:color w:val="000000" w:themeColor="text1"/>
          <w:sz w:val="28"/>
          <w:szCs w:val="28"/>
          <w:lang w:val="en-US"/>
        </w:rPr>
        <w:t>with</w:t>
      </w:r>
      <w:r w:rsidR="00F46514" w:rsidRPr="00F46514">
        <w:rPr>
          <w:rFonts w:ascii="Times New Roman" w:hAnsi="Times New Roman"/>
          <w:color w:val="000000" w:themeColor="text1"/>
          <w:sz w:val="28"/>
          <w:szCs w:val="28"/>
          <w:lang w:val="en-US"/>
        </w:rPr>
        <w:t xml:space="preserve"> </w:t>
      </w:r>
      <w:r w:rsidR="00F46514">
        <w:rPr>
          <w:rFonts w:ascii="Times New Roman" w:hAnsi="Times New Roman"/>
          <w:color w:val="000000" w:themeColor="text1"/>
          <w:sz w:val="28"/>
          <w:szCs w:val="28"/>
          <w:lang w:val="en-US"/>
        </w:rPr>
        <w:t>rendering</w:t>
      </w:r>
      <w:r w:rsidR="00F46514" w:rsidRPr="00F46514">
        <w:rPr>
          <w:rFonts w:ascii="Times New Roman" w:hAnsi="Times New Roman"/>
          <w:color w:val="000000" w:themeColor="text1"/>
          <w:sz w:val="28"/>
          <w:szCs w:val="28"/>
          <w:lang w:val="en-US"/>
        </w:rPr>
        <w:t xml:space="preserve"> </w:t>
      </w:r>
      <w:r w:rsidR="00F46514">
        <w:rPr>
          <w:rFonts w:ascii="Times New Roman" w:hAnsi="Times New Roman"/>
          <w:color w:val="000000" w:themeColor="text1"/>
          <w:sz w:val="28"/>
          <w:szCs w:val="28"/>
          <w:lang w:val="en-US"/>
        </w:rPr>
        <w:t>monthly</w:t>
      </w:r>
      <w:r w:rsidR="00F46514" w:rsidRPr="00F46514">
        <w:rPr>
          <w:rFonts w:ascii="Times New Roman" w:hAnsi="Times New Roman"/>
          <w:color w:val="000000" w:themeColor="text1"/>
          <w:sz w:val="28"/>
          <w:szCs w:val="28"/>
          <w:lang w:val="en-US"/>
        </w:rPr>
        <w:t xml:space="preserve"> </w:t>
      </w:r>
      <w:r w:rsidR="00F46514">
        <w:rPr>
          <w:rFonts w:ascii="Times New Roman" w:hAnsi="Times New Roman"/>
          <w:color w:val="000000" w:themeColor="text1"/>
          <w:sz w:val="28"/>
          <w:szCs w:val="28"/>
          <w:lang w:val="en-US"/>
        </w:rPr>
        <w:t>social</w:t>
      </w:r>
      <w:r w:rsidR="00F46514" w:rsidRPr="00F46514">
        <w:rPr>
          <w:rFonts w:ascii="Times New Roman" w:hAnsi="Times New Roman"/>
          <w:color w:val="000000" w:themeColor="text1"/>
          <w:sz w:val="28"/>
          <w:szCs w:val="28"/>
          <w:lang w:val="en-US"/>
        </w:rPr>
        <w:t xml:space="preserve"> </w:t>
      </w:r>
      <w:r w:rsidR="00F46514">
        <w:rPr>
          <w:rFonts w:ascii="Times New Roman" w:hAnsi="Times New Roman"/>
          <w:color w:val="000000" w:themeColor="text1"/>
          <w:sz w:val="28"/>
          <w:szCs w:val="28"/>
          <w:lang w:val="en-US"/>
        </w:rPr>
        <w:t>support</w:t>
      </w:r>
      <w:r w:rsidR="00F46514" w:rsidRPr="00F46514">
        <w:rPr>
          <w:rFonts w:ascii="Times New Roman" w:hAnsi="Times New Roman"/>
          <w:color w:val="000000" w:themeColor="text1"/>
          <w:sz w:val="28"/>
          <w:szCs w:val="28"/>
          <w:lang w:val="en-US"/>
        </w:rPr>
        <w:t xml:space="preserve"> </w:t>
      </w:r>
      <w:r w:rsidR="00F46514">
        <w:rPr>
          <w:rFonts w:ascii="Times New Roman" w:hAnsi="Times New Roman"/>
          <w:color w:val="000000" w:themeColor="text1"/>
          <w:sz w:val="28"/>
          <w:szCs w:val="28"/>
          <w:lang w:val="en-US"/>
        </w:rPr>
        <w:t>and</w:t>
      </w:r>
      <w:r w:rsidR="00F46514" w:rsidRPr="00F46514">
        <w:rPr>
          <w:rFonts w:ascii="Times New Roman" w:hAnsi="Times New Roman"/>
          <w:color w:val="000000" w:themeColor="text1"/>
          <w:sz w:val="28"/>
          <w:szCs w:val="28"/>
          <w:lang w:val="en-US"/>
        </w:rPr>
        <w:t xml:space="preserve"> </w:t>
      </w:r>
      <w:r w:rsidR="00F46514">
        <w:rPr>
          <w:rFonts w:ascii="Times New Roman" w:hAnsi="Times New Roman"/>
          <w:color w:val="000000" w:themeColor="text1"/>
          <w:sz w:val="28"/>
          <w:szCs w:val="28"/>
          <w:lang w:val="en-US"/>
        </w:rPr>
        <w:t xml:space="preserve">reimbursement of transport expenses to the </w:t>
      </w:r>
      <w:r w:rsidR="00EE6BEA">
        <w:rPr>
          <w:rFonts w:ascii="Times New Roman" w:hAnsi="Times New Roman"/>
          <w:color w:val="000000" w:themeColor="text1"/>
          <w:sz w:val="28"/>
          <w:szCs w:val="28"/>
          <w:lang w:val="en-US"/>
        </w:rPr>
        <w:t xml:space="preserve">total amount of </w:t>
      </w:r>
      <w:r w:rsidR="00EE6BEA">
        <w:rPr>
          <w:rFonts w:ascii="Times New Roman" w:hAnsi="Times New Roman"/>
          <w:color w:val="000000" w:themeColor="text1"/>
          <w:sz w:val="28"/>
          <w:szCs w:val="28"/>
          <w:lang w:val="kk-KZ"/>
        </w:rPr>
        <w:t xml:space="preserve">64 941 </w:t>
      </w:r>
      <w:r w:rsidR="00EE6BEA">
        <w:rPr>
          <w:rFonts w:ascii="Times New Roman" w:hAnsi="Times New Roman"/>
          <w:color w:val="000000" w:themeColor="text1"/>
          <w:sz w:val="28"/>
          <w:szCs w:val="28"/>
          <w:lang w:val="en-US"/>
        </w:rPr>
        <w:t xml:space="preserve">USD. </w:t>
      </w:r>
      <w:r w:rsidR="00693114">
        <w:rPr>
          <w:rFonts w:ascii="Times New Roman" w:hAnsi="Times New Roman"/>
          <w:color w:val="000000" w:themeColor="text1"/>
          <w:sz w:val="28"/>
          <w:szCs w:val="28"/>
          <w:lang w:val="en-US"/>
        </w:rPr>
        <w:t>Vehicles</w:t>
      </w:r>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en-US"/>
        </w:rPr>
        <w:t>for</w:t>
      </w:r>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en-US"/>
        </w:rPr>
        <w:t>the</w:t>
      </w:r>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en-US"/>
        </w:rPr>
        <w:t>Sputnik</w:t>
      </w:r>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en-US"/>
        </w:rPr>
        <w:t>program</w:t>
      </w:r>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en-US"/>
        </w:rPr>
        <w:t>were</w:t>
      </w:r>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en-US"/>
        </w:rPr>
        <w:t>procured</w:t>
      </w:r>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en-US"/>
        </w:rPr>
        <w:t>in</w:t>
      </w:r>
      <w:r w:rsidR="00693114" w:rsidRPr="00693114">
        <w:rPr>
          <w:rFonts w:ascii="Times New Roman" w:hAnsi="Times New Roman"/>
          <w:color w:val="000000" w:themeColor="text1"/>
          <w:sz w:val="28"/>
          <w:szCs w:val="28"/>
          <w:lang w:val="en-US"/>
        </w:rPr>
        <w:t xml:space="preserve"> </w:t>
      </w:r>
      <w:proofErr w:type="gramStart"/>
      <w:r w:rsidR="00693114" w:rsidRPr="00693114">
        <w:rPr>
          <w:rFonts w:ascii="Times New Roman" w:hAnsi="Times New Roman"/>
          <w:color w:val="000000" w:themeColor="text1"/>
          <w:sz w:val="28"/>
          <w:szCs w:val="28"/>
          <w:lang w:val="en-US"/>
        </w:rPr>
        <w:t>4</w:t>
      </w:r>
      <w:proofErr w:type="gramEnd"/>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en-US"/>
        </w:rPr>
        <w:t>pilot</w:t>
      </w:r>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en-US"/>
        </w:rPr>
        <w:t>regions</w:t>
      </w:r>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en-US"/>
        </w:rPr>
        <w:t>to</w:t>
      </w:r>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en-US"/>
        </w:rPr>
        <w:t>the</w:t>
      </w:r>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en-US"/>
        </w:rPr>
        <w:t>amount</w:t>
      </w:r>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en-US"/>
        </w:rPr>
        <w:t>of</w:t>
      </w:r>
      <w:r w:rsidR="00693114" w:rsidRPr="00693114">
        <w:rPr>
          <w:rFonts w:ascii="Times New Roman" w:hAnsi="Times New Roman"/>
          <w:color w:val="000000" w:themeColor="text1"/>
          <w:sz w:val="28"/>
          <w:szCs w:val="28"/>
          <w:lang w:val="en-US"/>
        </w:rPr>
        <w:t xml:space="preserve"> </w:t>
      </w:r>
      <w:r w:rsidR="00693114">
        <w:rPr>
          <w:rFonts w:ascii="Times New Roman" w:hAnsi="Times New Roman"/>
          <w:color w:val="000000" w:themeColor="text1"/>
          <w:sz w:val="28"/>
          <w:szCs w:val="28"/>
          <w:lang w:val="kk-KZ"/>
        </w:rPr>
        <w:t xml:space="preserve">43 666 </w:t>
      </w:r>
      <w:r w:rsidR="00693114">
        <w:rPr>
          <w:rFonts w:ascii="Times New Roman" w:hAnsi="Times New Roman"/>
          <w:color w:val="000000" w:themeColor="text1"/>
          <w:sz w:val="28"/>
          <w:szCs w:val="28"/>
          <w:lang w:val="en-US"/>
        </w:rPr>
        <w:t xml:space="preserve">USD, as well as stimulation of medical staff performing </w:t>
      </w:r>
      <w:r w:rsidR="004C7A85">
        <w:rPr>
          <w:rFonts w:ascii="Times New Roman" w:hAnsi="Times New Roman"/>
          <w:color w:val="000000" w:themeColor="text1"/>
          <w:sz w:val="28"/>
          <w:szCs w:val="28"/>
          <w:lang w:val="en-US"/>
        </w:rPr>
        <w:t>DOT</w:t>
      </w:r>
      <w:r w:rsidR="00785F2A">
        <w:rPr>
          <w:rFonts w:ascii="Times New Roman" w:hAnsi="Times New Roman"/>
          <w:color w:val="000000" w:themeColor="text1"/>
          <w:sz w:val="28"/>
          <w:szCs w:val="28"/>
          <w:lang w:val="en-US"/>
        </w:rPr>
        <w:t xml:space="preserve"> at home</w:t>
      </w:r>
      <w:r w:rsidR="004C7A85">
        <w:rPr>
          <w:rFonts w:ascii="Times New Roman" w:hAnsi="Times New Roman"/>
          <w:color w:val="000000" w:themeColor="text1"/>
          <w:sz w:val="28"/>
          <w:szCs w:val="28"/>
          <w:lang w:val="en-US"/>
        </w:rPr>
        <w:t xml:space="preserve"> in the rural area</w:t>
      </w:r>
      <w:r w:rsidR="00693114">
        <w:rPr>
          <w:rFonts w:ascii="Times New Roman" w:hAnsi="Times New Roman"/>
          <w:color w:val="000000" w:themeColor="text1"/>
          <w:sz w:val="28"/>
          <w:szCs w:val="28"/>
          <w:lang w:val="en-US"/>
        </w:rPr>
        <w:t xml:space="preserve"> was</w:t>
      </w:r>
      <w:r w:rsidR="004C7A85">
        <w:rPr>
          <w:rFonts w:ascii="Times New Roman" w:hAnsi="Times New Roman"/>
          <w:color w:val="000000" w:themeColor="text1"/>
          <w:sz w:val="28"/>
          <w:szCs w:val="28"/>
          <w:lang w:val="en-US"/>
        </w:rPr>
        <w:t xml:space="preserve"> conducted. It should be noted</w:t>
      </w:r>
      <w:r w:rsidR="00725B28">
        <w:rPr>
          <w:rFonts w:ascii="Times New Roman" w:hAnsi="Times New Roman"/>
          <w:color w:val="000000" w:themeColor="text1"/>
          <w:sz w:val="28"/>
          <w:szCs w:val="28"/>
          <w:lang w:val="en-US"/>
        </w:rPr>
        <w:t>,</w:t>
      </w:r>
      <w:r w:rsidR="004C7A85">
        <w:rPr>
          <w:rFonts w:ascii="Times New Roman" w:hAnsi="Times New Roman"/>
          <w:color w:val="000000" w:themeColor="text1"/>
          <w:sz w:val="28"/>
          <w:szCs w:val="28"/>
          <w:lang w:val="en-US"/>
        </w:rPr>
        <w:t xml:space="preserve"> that there were no regimen violators</w:t>
      </w:r>
      <w:r w:rsidR="00287624">
        <w:rPr>
          <w:rFonts w:ascii="Times New Roman" w:hAnsi="Times New Roman"/>
          <w:color w:val="000000" w:themeColor="text1"/>
          <w:sz w:val="28"/>
          <w:szCs w:val="28"/>
          <w:lang w:val="en-US"/>
        </w:rPr>
        <w:t xml:space="preserve"> and treatment </w:t>
      </w:r>
      <w:r w:rsidR="00DA7772">
        <w:rPr>
          <w:rFonts w:ascii="Times New Roman" w:hAnsi="Times New Roman"/>
          <w:color w:val="000000" w:themeColor="text1"/>
          <w:sz w:val="28"/>
          <w:szCs w:val="28"/>
          <w:lang w:val="en-US"/>
        </w:rPr>
        <w:t>interruptions</w:t>
      </w:r>
      <w:r w:rsidR="004C7A85">
        <w:rPr>
          <w:rFonts w:ascii="Times New Roman" w:hAnsi="Times New Roman"/>
          <w:color w:val="000000" w:themeColor="text1"/>
          <w:sz w:val="28"/>
          <w:szCs w:val="28"/>
          <w:lang w:val="en-US"/>
        </w:rPr>
        <w:t xml:space="preserve"> registered among M/XDR-TB patients included to the outpatient treatment cohort.  </w:t>
      </w:r>
      <w:r w:rsidR="001825CC" w:rsidRPr="00693114">
        <w:rPr>
          <w:rFonts w:ascii="Times New Roman" w:hAnsi="Times New Roman"/>
          <w:color w:val="000000" w:themeColor="text1"/>
          <w:sz w:val="28"/>
          <w:szCs w:val="28"/>
          <w:lang w:val="en-US"/>
        </w:rPr>
        <w:t xml:space="preserve"> </w:t>
      </w:r>
      <w:r w:rsidR="00447A0F" w:rsidRPr="00447A0F">
        <w:rPr>
          <w:rFonts w:ascii="Times New Roman" w:hAnsi="Times New Roman"/>
          <w:color w:val="000000" w:themeColor="text1"/>
          <w:sz w:val="28"/>
          <w:szCs w:val="28"/>
          <w:lang w:val="kk-KZ"/>
        </w:rPr>
        <w:t xml:space="preserve"> </w:t>
      </w:r>
      <w:r w:rsidR="005F31E0" w:rsidRPr="005F31E0">
        <w:rPr>
          <w:rFonts w:ascii="Times New Roman" w:hAnsi="Times New Roman"/>
          <w:color w:val="000000" w:themeColor="text1"/>
          <w:sz w:val="28"/>
          <w:szCs w:val="28"/>
          <w:lang w:val="kk-KZ"/>
        </w:rPr>
        <w:t xml:space="preserve"> </w:t>
      </w:r>
      <w:r w:rsidRPr="005F31E0">
        <w:rPr>
          <w:rFonts w:ascii="Times New Roman" w:hAnsi="Times New Roman"/>
          <w:color w:val="000000" w:themeColor="text1"/>
          <w:sz w:val="28"/>
          <w:szCs w:val="28"/>
          <w:lang w:val="kk-KZ"/>
        </w:rPr>
        <w:t xml:space="preserve"> </w:t>
      </w:r>
      <w:r w:rsidR="00E558F4" w:rsidRPr="00976395">
        <w:rPr>
          <w:rFonts w:ascii="Times New Roman" w:hAnsi="Times New Roman"/>
          <w:color w:val="000000" w:themeColor="text1"/>
          <w:sz w:val="28"/>
          <w:szCs w:val="28"/>
          <w:lang w:val="kk-KZ"/>
        </w:rPr>
        <w:t xml:space="preserve">    </w:t>
      </w:r>
    </w:p>
    <w:p w14:paraId="4A1E5AFA" w14:textId="0075D01A" w:rsidR="00D40BE2" w:rsidRPr="00D40BE2" w:rsidRDefault="007D310D" w:rsidP="00D40BE2">
      <w:pPr>
        <w:pBdr>
          <w:bottom w:val="single" w:sz="4" w:space="31" w:color="FFFFFF"/>
        </w:pBdr>
        <w:spacing w:after="0" w:line="240" w:lineRule="auto"/>
        <w:ind w:firstLine="708"/>
        <w:jc w:val="both"/>
        <w:rPr>
          <w:rFonts w:ascii="Times New Roman" w:hAnsi="Times New Roman"/>
          <w:color w:val="000000"/>
          <w:sz w:val="28"/>
          <w:szCs w:val="28"/>
          <w:lang w:val="kk-KZ"/>
        </w:rPr>
      </w:pPr>
      <w:r w:rsidRPr="00BA4CAB">
        <w:rPr>
          <w:rFonts w:ascii="Times New Roman" w:eastAsia="Times New Roman" w:hAnsi="Times New Roman"/>
          <w:sz w:val="28"/>
          <w:szCs w:val="28"/>
          <w:lang w:val="kk-KZ" w:eastAsia="ru-RU"/>
        </w:rPr>
        <w:t xml:space="preserve">Implementation of activities under </w:t>
      </w:r>
      <w:r w:rsidRPr="00A84EA5">
        <w:rPr>
          <w:rFonts w:ascii="Times New Roman" w:eastAsia="Times New Roman" w:hAnsi="Times New Roman"/>
          <w:i/>
          <w:sz w:val="28"/>
          <w:szCs w:val="28"/>
          <w:lang w:val="kk-KZ" w:eastAsia="ru-RU"/>
        </w:rPr>
        <w:t>the Task 2</w:t>
      </w:r>
      <w:r w:rsidRPr="00BA4CAB">
        <w:rPr>
          <w:rFonts w:ascii="Times New Roman" w:eastAsia="Times New Roman" w:hAnsi="Times New Roman"/>
          <w:sz w:val="28"/>
          <w:szCs w:val="28"/>
          <w:lang w:val="kk-KZ" w:eastAsia="ru-RU"/>
        </w:rPr>
        <w:t xml:space="preserve"> “Improvement of timely and qualitative TB and M/XDR-TB diagnostics</w:t>
      </w:r>
      <w:r w:rsidR="00BA4CAB" w:rsidRPr="00BA4CAB">
        <w:rPr>
          <w:rFonts w:ascii="Times New Roman" w:eastAsia="Times New Roman" w:hAnsi="Times New Roman"/>
          <w:sz w:val="28"/>
          <w:szCs w:val="28"/>
          <w:lang w:val="kk-KZ" w:eastAsia="ru-RU"/>
        </w:rPr>
        <w:t xml:space="preserve">” </w:t>
      </w:r>
      <w:r w:rsidR="00BA4CAB">
        <w:rPr>
          <w:rFonts w:ascii="Times New Roman" w:eastAsia="Times New Roman" w:hAnsi="Times New Roman"/>
          <w:sz w:val="28"/>
          <w:szCs w:val="28"/>
          <w:lang w:val="kk-KZ" w:eastAsia="ru-RU"/>
        </w:rPr>
        <w:t xml:space="preserve">allowed </w:t>
      </w:r>
      <w:r w:rsidR="00BA4CAB">
        <w:rPr>
          <w:rFonts w:ascii="Times New Roman" w:eastAsia="Times New Roman" w:hAnsi="Times New Roman"/>
          <w:sz w:val="28"/>
          <w:szCs w:val="28"/>
          <w:lang w:val="en-US" w:eastAsia="ru-RU"/>
        </w:rPr>
        <w:t>to increase</w:t>
      </w:r>
      <w:r w:rsidR="00BA4CAB">
        <w:rPr>
          <w:rFonts w:ascii="Times New Roman" w:eastAsia="Times New Roman" w:hAnsi="Times New Roman"/>
          <w:sz w:val="28"/>
          <w:szCs w:val="28"/>
          <w:lang w:val="kk-KZ" w:eastAsia="ru-RU"/>
        </w:rPr>
        <w:t xml:space="preserve"> the</w:t>
      </w:r>
      <w:r w:rsidR="00A84EA5">
        <w:rPr>
          <w:rFonts w:ascii="Times New Roman" w:eastAsia="Times New Roman" w:hAnsi="Times New Roman"/>
          <w:sz w:val="28"/>
          <w:szCs w:val="28"/>
          <w:lang w:val="kk-KZ" w:eastAsia="ru-RU"/>
        </w:rPr>
        <w:t xml:space="preserve"> coverage with</w:t>
      </w:r>
      <w:r w:rsidR="00BA4CAB" w:rsidRPr="00BA4CAB">
        <w:rPr>
          <w:rFonts w:ascii="Times New Roman" w:eastAsia="Times New Roman" w:hAnsi="Times New Roman"/>
          <w:sz w:val="28"/>
          <w:szCs w:val="28"/>
          <w:lang w:val="kk-KZ" w:eastAsia="ru-RU"/>
        </w:rPr>
        <w:t xml:space="preserve"> rapid diagnostic methods by expanding </w:t>
      </w:r>
      <w:r w:rsidR="00AA12F6">
        <w:rPr>
          <w:rFonts w:ascii="Times New Roman" w:eastAsia="Times New Roman" w:hAnsi="Times New Roman"/>
          <w:sz w:val="28"/>
          <w:szCs w:val="28"/>
          <w:lang w:val="en-US" w:eastAsia="ru-RU"/>
        </w:rPr>
        <w:t xml:space="preserve">the </w:t>
      </w:r>
      <w:r w:rsidR="00BA4CAB" w:rsidRPr="00BA4CAB">
        <w:rPr>
          <w:rFonts w:ascii="Times New Roman" w:eastAsia="Times New Roman" w:hAnsi="Times New Roman"/>
          <w:sz w:val="28"/>
          <w:szCs w:val="28"/>
          <w:lang w:val="kk-KZ" w:eastAsia="ru-RU"/>
        </w:rPr>
        <w:t>use of the TB diagnostics express methods at the district level and increasing the coverage among</w:t>
      </w:r>
      <w:r w:rsidR="00BA4CAB">
        <w:rPr>
          <w:rFonts w:ascii="Times New Roman" w:eastAsia="Times New Roman" w:hAnsi="Times New Roman"/>
          <w:sz w:val="28"/>
          <w:szCs w:val="28"/>
          <w:lang w:val="en-US" w:eastAsia="ru-RU"/>
        </w:rPr>
        <w:t xml:space="preserve"> vulnerable groups (including CPCS). </w:t>
      </w:r>
      <w:r w:rsidR="00AA12F6">
        <w:rPr>
          <w:rFonts w:ascii="Times New Roman" w:eastAsia="Times New Roman" w:hAnsi="Times New Roman"/>
          <w:sz w:val="28"/>
          <w:szCs w:val="28"/>
          <w:lang w:val="en-US" w:eastAsia="ru-RU"/>
        </w:rPr>
        <w:t>Thus</w:t>
      </w:r>
      <w:r w:rsidR="00AA12F6" w:rsidRPr="005826E1">
        <w:rPr>
          <w:rFonts w:ascii="Times New Roman" w:eastAsia="Times New Roman" w:hAnsi="Times New Roman"/>
          <w:sz w:val="28"/>
          <w:szCs w:val="28"/>
          <w:lang w:val="en-US" w:eastAsia="ru-RU"/>
        </w:rPr>
        <w:t xml:space="preserve">, </w:t>
      </w:r>
      <w:r w:rsidR="00AA12F6">
        <w:rPr>
          <w:rFonts w:ascii="Times New Roman" w:eastAsia="Times New Roman" w:hAnsi="Times New Roman"/>
          <w:sz w:val="28"/>
          <w:szCs w:val="28"/>
          <w:lang w:val="en-US" w:eastAsia="ru-RU"/>
        </w:rPr>
        <w:t>during</w:t>
      </w:r>
      <w:r w:rsidR="00AA12F6" w:rsidRPr="005826E1">
        <w:rPr>
          <w:rFonts w:ascii="Times New Roman" w:eastAsia="Times New Roman" w:hAnsi="Times New Roman"/>
          <w:sz w:val="28"/>
          <w:szCs w:val="28"/>
          <w:lang w:val="en-US" w:eastAsia="ru-RU"/>
        </w:rPr>
        <w:t xml:space="preserve"> </w:t>
      </w:r>
      <w:r w:rsidR="00AA12F6">
        <w:rPr>
          <w:rFonts w:ascii="Times New Roman" w:eastAsia="Times New Roman" w:hAnsi="Times New Roman"/>
          <w:sz w:val="28"/>
          <w:szCs w:val="28"/>
          <w:lang w:val="en-US" w:eastAsia="ru-RU"/>
        </w:rPr>
        <w:t>the</w:t>
      </w:r>
      <w:r w:rsidR="00AA12F6" w:rsidRPr="005826E1">
        <w:rPr>
          <w:rFonts w:ascii="Times New Roman" w:eastAsia="Times New Roman" w:hAnsi="Times New Roman"/>
          <w:sz w:val="28"/>
          <w:szCs w:val="28"/>
          <w:lang w:val="en-US" w:eastAsia="ru-RU"/>
        </w:rPr>
        <w:t xml:space="preserve"> </w:t>
      </w:r>
      <w:r w:rsidR="00AA12F6">
        <w:rPr>
          <w:rFonts w:ascii="Times New Roman" w:eastAsia="Times New Roman" w:hAnsi="Times New Roman"/>
          <w:sz w:val="28"/>
          <w:szCs w:val="28"/>
          <w:lang w:val="en-US" w:eastAsia="ru-RU"/>
        </w:rPr>
        <w:t>year</w:t>
      </w:r>
      <w:r w:rsidR="00AA12F6" w:rsidRPr="005826E1">
        <w:rPr>
          <w:rFonts w:ascii="Times New Roman" w:eastAsia="Times New Roman" w:hAnsi="Times New Roman"/>
          <w:sz w:val="28"/>
          <w:szCs w:val="28"/>
          <w:lang w:val="en-US" w:eastAsia="ru-RU"/>
        </w:rPr>
        <w:t xml:space="preserve"> </w:t>
      </w:r>
      <w:r w:rsidR="00AA12F6">
        <w:rPr>
          <w:rFonts w:ascii="Times New Roman" w:eastAsia="Times New Roman" w:hAnsi="Times New Roman"/>
          <w:sz w:val="28"/>
          <w:szCs w:val="28"/>
          <w:lang w:val="en-US" w:eastAsia="ru-RU"/>
        </w:rPr>
        <w:t>of</w:t>
      </w:r>
      <w:r w:rsidR="00AA12F6" w:rsidRPr="005826E1">
        <w:rPr>
          <w:rFonts w:ascii="Times New Roman" w:eastAsia="Times New Roman" w:hAnsi="Times New Roman"/>
          <w:sz w:val="28"/>
          <w:szCs w:val="28"/>
          <w:lang w:val="en-US" w:eastAsia="ru-RU"/>
        </w:rPr>
        <w:t xml:space="preserve"> 2017</w:t>
      </w:r>
      <w:r w:rsidR="005826E1" w:rsidRPr="005826E1">
        <w:rPr>
          <w:rFonts w:ascii="Times New Roman" w:eastAsia="Times New Roman" w:hAnsi="Times New Roman"/>
          <w:sz w:val="28"/>
          <w:szCs w:val="28"/>
          <w:lang w:val="en-US" w:eastAsia="ru-RU"/>
        </w:rPr>
        <w:t xml:space="preserve"> </w:t>
      </w:r>
      <w:r w:rsidR="005826E1">
        <w:rPr>
          <w:rFonts w:ascii="Times New Roman" w:eastAsia="Times New Roman" w:hAnsi="Times New Roman"/>
          <w:sz w:val="28"/>
          <w:szCs w:val="28"/>
          <w:lang w:val="en-US" w:eastAsia="ru-RU"/>
        </w:rPr>
        <w:t>in</w:t>
      </w:r>
      <w:r w:rsidR="005826E1" w:rsidRPr="005826E1">
        <w:rPr>
          <w:rFonts w:ascii="Times New Roman" w:eastAsia="Times New Roman" w:hAnsi="Times New Roman"/>
          <w:sz w:val="28"/>
          <w:szCs w:val="28"/>
          <w:lang w:val="en-US" w:eastAsia="ru-RU"/>
        </w:rPr>
        <w:t xml:space="preserve"> </w:t>
      </w:r>
      <w:r w:rsidR="005826E1">
        <w:rPr>
          <w:rFonts w:ascii="Times New Roman" w:eastAsia="Times New Roman" w:hAnsi="Times New Roman"/>
          <w:sz w:val="28"/>
          <w:szCs w:val="28"/>
          <w:lang w:val="en-US" w:eastAsia="ru-RU"/>
        </w:rPr>
        <w:t>the</w:t>
      </w:r>
      <w:r w:rsidR="005826E1" w:rsidRPr="005826E1">
        <w:rPr>
          <w:rFonts w:ascii="Times New Roman" w:eastAsia="Times New Roman" w:hAnsi="Times New Roman"/>
          <w:sz w:val="28"/>
          <w:szCs w:val="28"/>
          <w:lang w:val="en-US" w:eastAsia="ru-RU"/>
        </w:rPr>
        <w:t xml:space="preserve"> </w:t>
      </w:r>
      <w:r w:rsidR="005826E1">
        <w:rPr>
          <w:rFonts w:ascii="Times New Roman" w:eastAsia="Times New Roman" w:hAnsi="Times New Roman"/>
          <w:sz w:val="28"/>
          <w:szCs w:val="28"/>
          <w:lang w:val="en-US" w:eastAsia="ru-RU"/>
        </w:rPr>
        <w:t>pilot</w:t>
      </w:r>
      <w:r w:rsidR="005826E1" w:rsidRPr="005826E1">
        <w:rPr>
          <w:rFonts w:ascii="Times New Roman" w:eastAsia="Times New Roman" w:hAnsi="Times New Roman"/>
          <w:sz w:val="28"/>
          <w:szCs w:val="28"/>
          <w:lang w:val="en-US" w:eastAsia="ru-RU"/>
        </w:rPr>
        <w:t xml:space="preserve"> </w:t>
      </w:r>
      <w:r w:rsidR="005826E1">
        <w:rPr>
          <w:rFonts w:ascii="Times New Roman" w:eastAsia="Times New Roman" w:hAnsi="Times New Roman"/>
          <w:sz w:val="28"/>
          <w:szCs w:val="28"/>
          <w:lang w:val="en-US" w:eastAsia="ru-RU"/>
        </w:rPr>
        <w:t>regions</w:t>
      </w:r>
      <w:r w:rsidR="005826E1" w:rsidRPr="005826E1">
        <w:rPr>
          <w:rFonts w:ascii="Times New Roman" w:eastAsia="Times New Roman" w:hAnsi="Times New Roman"/>
          <w:sz w:val="28"/>
          <w:szCs w:val="28"/>
          <w:lang w:val="en-US" w:eastAsia="ru-RU"/>
        </w:rPr>
        <w:t xml:space="preserve"> </w:t>
      </w:r>
      <w:r w:rsidR="005826E1">
        <w:rPr>
          <w:rFonts w:ascii="Times New Roman" w:eastAsia="Times New Roman" w:hAnsi="Times New Roman"/>
          <w:sz w:val="28"/>
          <w:szCs w:val="28"/>
          <w:lang w:val="en-US" w:eastAsia="ru-RU"/>
        </w:rPr>
        <w:t>number</w:t>
      </w:r>
      <w:r w:rsidR="005826E1" w:rsidRPr="005826E1">
        <w:rPr>
          <w:rFonts w:ascii="Times New Roman" w:eastAsia="Times New Roman" w:hAnsi="Times New Roman"/>
          <w:sz w:val="28"/>
          <w:szCs w:val="28"/>
          <w:lang w:val="en-US" w:eastAsia="ru-RU"/>
        </w:rPr>
        <w:t xml:space="preserve"> </w:t>
      </w:r>
      <w:r w:rsidR="005826E1">
        <w:rPr>
          <w:rFonts w:ascii="Times New Roman" w:eastAsia="Times New Roman" w:hAnsi="Times New Roman"/>
          <w:sz w:val="28"/>
          <w:szCs w:val="28"/>
          <w:lang w:val="en-US" w:eastAsia="ru-RU"/>
        </w:rPr>
        <w:t>of</w:t>
      </w:r>
      <w:r w:rsidR="005826E1" w:rsidRPr="005826E1">
        <w:rPr>
          <w:rFonts w:ascii="Times New Roman" w:eastAsia="Times New Roman" w:hAnsi="Times New Roman"/>
          <w:sz w:val="28"/>
          <w:szCs w:val="28"/>
          <w:lang w:val="en-US" w:eastAsia="ru-RU"/>
        </w:rPr>
        <w:t xml:space="preserve"> </w:t>
      </w:r>
      <w:r w:rsidR="005826E1">
        <w:rPr>
          <w:rFonts w:ascii="Times New Roman" w:eastAsia="Times New Roman" w:hAnsi="Times New Roman"/>
          <w:sz w:val="28"/>
          <w:szCs w:val="28"/>
          <w:lang w:val="en-US" w:eastAsia="ru-RU"/>
        </w:rPr>
        <w:t>GX</w:t>
      </w:r>
      <w:r w:rsidR="005826E1" w:rsidRPr="005826E1">
        <w:rPr>
          <w:rFonts w:ascii="Times New Roman" w:eastAsia="Times New Roman" w:hAnsi="Times New Roman"/>
          <w:sz w:val="28"/>
          <w:szCs w:val="28"/>
          <w:lang w:val="en-US" w:eastAsia="ru-RU"/>
        </w:rPr>
        <w:t xml:space="preserve"> </w:t>
      </w:r>
      <w:r w:rsidR="005826E1">
        <w:rPr>
          <w:rFonts w:ascii="Times New Roman" w:eastAsia="Times New Roman" w:hAnsi="Times New Roman"/>
          <w:sz w:val="28"/>
          <w:szCs w:val="28"/>
          <w:lang w:val="en-US" w:eastAsia="ru-RU"/>
        </w:rPr>
        <w:t>method</w:t>
      </w:r>
      <w:r w:rsidR="005826E1" w:rsidRPr="005826E1">
        <w:rPr>
          <w:rFonts w:ascii="Times New Roman" w:eastAsia="Times New Roman" w:hAnsi="Times New Roman"/>
          <w:sz w:val="28"/>
          <w:szCs w:val="28"/>
          <w:lang w:val="en-US" w:eastAsia="ru-RU"/>
        </w:rPr>
        <w:t xml:space="preserve"> </w:t>
      </w:r>
      <w:r w:rsidR="005826E1">
        <w:rPr>
          <w:rFonts w:ascii="Times New Roman" w:eastAsia="Times New Roman" w:hAnsi="Times New Roman"/>
          <w:sz w:val="28"/>
          <w:szCs w:val="28"/>
          <w:lang w:val="en-US" w:eastAsia="ru-RU"/>
        </w:rPr>
        <w:t>tests increased in comparison with 2016 by 48% (</w:t>
      </w:r>
      <w:r w:rsidR="005826E1" w:rsidRPr="00D40BE2">
        <w:rPr>
          <w:rFonts w:ascii="Times New Roman" w:hAnsi="Times New Roman"/>
          <w:color w:val="000000"/>
          <w:sz w:val="28"/>
          <w:szCs w:val="28"/>
          <w:lang w:val="kk-KZ"/>
        </w:rPr>
        <w:t xml:space="preserve">7605 </w:t>
      </w:r>
      <w:r w:rsidR="005826E1">
        <w:rPr>
          <w:rFonts w:ascii="Times New Roman" w:hAnsi="Times New Roman"/>
          <w:color w:val="000000"/>
          <w:sz w:val="28"/>
          <w:szCs w:val="28"/>
          <w:lang w:val="en-US"/>
        </w:rPr>
        <w:t>and</w:t>
      </w:r>
      <w:r w:rsidR="005826E1" w:rsidRPr="00D40BE2">
        <w:rPr>
          <w:rFonts w:ascii="Times New Roman" w:hAnsi="Times New Roman"/>
          <w:color w:val="000000"/>
          <w:sz w:val="28"/>
          <w:szCs w:val="28"/>
          <w:lang w:val="kk-KZ"/>
        </w:rPr>
        <w:t xml:space="preserve"> 5138</w:t>
      </w:r>
      <w:r w:rsidR="005826E1">
        <w:rPr>
          <w:rFonts w:ascii="Times New Roman" w:hAnsi="Times New Roman"/>
          <w:color w:val="000000"/>
          <w:sz w:val="28"/>
          <w:szCs w:val="28"/>
          <w:lang w:val="en-US"/>
        </w:rPr>
        <w:t xml:space="preserve"> accordingly). </w:t>
      </w:r>
      <w:r w:rsidR="005826E1" w:rsidRPr="005826E1">
        <w:rPr>
          <w:rFonts w:ascii="Times New Roman" w:hAnsi="Times New Roman"/>
          <w:color w:val="000000"/>
          <w:sz w:val="28"/>
          <w:szCs w:val="28"/>
          <w:lang w:val="en-US"/>
        </w:rPr>
        <w:t xml:space="preserve">33 </w:t>
      </w:r>
      <w:r w:rsidR="005826E1">
        <w:rPr>
          <w:rFonts w:ascii="Times New Roman" w:hAnsi="Times New Roman"/>
          <w:color w:val="000000"/>
          <w:sz w:val="28"/>
          <w:szCs w:val="28"/>
          <w:lang w:val="en-US"/>
        </w:rPr>
        <w:t>new</w:t>
      </w:r>
      <w:r w:rsidR="005826E1" w:rsidRPr="005826E1">
        <w:rPr>
          <w:rFonts w:ascii="Times New Roman" w:hAnsi="Times New Roman"/>
          <w:color w:val="000000"/>
          <w:sz w:val="28"/>
          <w:szCs w:val="28"/>
          <w:lang w:val="en-US"/>
        </w:rPr>
        <w:t xml:space="preserve"> </w:t>
      </w:r>
      <w:r w:rsidR="005826E1" w:rsidRPr="00D40BE2">
        <w:rPr>
          <w:rFonts w:ascii="Times New Roman" w:hAnsi="Times New Roman"/>
          <w:color w:val="000000"/>
          <w:sz w:val="28"/>
          <w:szCs w:val="28"/>
          <w:lang w:val="kk-KZ"/>
        </w:rPr>
        <w:t>Xpert MTB / RIF</w:t>
      </w:r>
      <w:r w:rsidR="005826E1" w:rsidRPr="005826E1">
        <w:rPr>
          <w:rFonts w:ascii="Times New Roman" w:hAnsi="Times New Roman"/>
          <w:color w:val="000000"/>
          <w:sz w:val="28"/>
          <w:szCs w:val="28"/>
          <w:lang w:val="en-US"/>
        </w:rPr>
        <w:t xml:space="preserve"> </w:t>
      </w:r>
      <w:r w:rsidR="005826E1">
        <w:rPr>
          <w:rFonts w:ascii="Times New Roman" w:hAnsi="Times New Roman"/>
          <w:color w:val="000000"/>
          <w:sz w:val="28"/>
          <w:szCs w:val="28"/>
          <w:lang w:val="en-US"/>
        </w:rPr>
        <w:t>machines</w:t>
      </w:r>
      <w:r w:rsidR="005826E1" w:rsidRPr="005826E1">
        <w:rPr>
          <w:rFonts w:ascii="Times New Roman" w:hAnsi="Times New Roman"/>
          <w:color w:val="000000"/>
          <w:sz w:val="28"/>
          <w:szCs w:val="28"/>
          <w:lang w:val="en-US"/>
        </w:rPr>
        <w:t xml:space="preserve"> (</w:t>
      </w:r>
      <w:r w:rsidR="005826E1">
        <w:rPr>
          <w:rFonts w:ascii="Times New Roman" w:hAnsi="Times New Roman"/>
          <w:color w:val="000000"/>
          <w:sz w:val="28"/>
          <w:szCs w:val="28"/>
          <w:lang w:val="en-US"/>
        </w:rPr>
        <w:t>five</w:t>
      </w:r>
      <w:r w:rsidR="005826E1" w:rsidRPr="005826E1">
        <w:rPr>
          <w:rFonts w:ascii="Times New Roman" w:hAnsi="Times New Roman"/>
          <w:color w:val="000000"/>
          <w:sz w:val="28"/>
          <w:szCs w:val="28"/>
          <w:lang w:val="en-US"/>
        </w:rPr>
        <w:t xml:space="preserve"> 4-</w:t>
      </w:r>
      <w:r w:rsidR="005826E1">
        <w:rPr>
          <w:rFonts w:ascii="Times New Roman" w:hAnsi="Times New Roman"/>
          <w:color w:val="000000"/>
          <w:sz w:val="28"/>
          <w:szCs w:val="28"/>
          <w:lang w:val="en-US"/>
        </w:rPr>
        <w:t>module</w:t>
      </w:r>
      <w:r w:rsidR="005826E1" w:rsidRPr="005826E1">
        <w:rPr>
          <w:rFonts w:ascii="Times New Roman" w:hAnsi="Times New Roman"/>
          <w:color w:val="000000"/>
          <w:sz w:val="28"/>
          <w:szCs w:val="28"/>
          <w:lang w:val="en-US"/>
        </w:rPr>
        <w:t xml:space="preserve"> </w:t>
      </w:r>
      <w:r w:rsidR="005826E1">
        <w:rPr>
          <w:rFonts w:ascii="Times New Roman" w:hAnsi="Times New Roman"/>
          <w:color w:val="000000"/>
          <w:sz w:val="28"/>
          <w:szCs w:val="28"/>
          <w:lang w:val="en-US"/>
        </w:rPr>
        <w:t xml:space="preserve">and </w:t>
      </w:r>
      <w:proofErr w:type="gramStart"/>
      <w:r w:rsidR="005826E1">
        <w:rPr>
          <w:rFonts w:ascii="Times New Roman" w:hAnsi="Times New Roman"/>
          <w:color w:val="000000"/>
          <w:sz w:val="28"/>
          <w:szCs w:val="28"/>
          <w:lang w:val="en-US"/>
        </w:rPr>
        <w:t>twenty eight</w:t>
      </w:r>
      <w:proofErr w:type="gramEnd"/>
      <w:r w:rsidR="005826E1">
        <w:rPr>
          <w:rFonts w:ascii="Times New Roman" w:hAnsi="Times New Roman"/>
          <w:color w:val="000000"/>
          <w:sz w:val="28"/>
          <w:szCs w:val="28"/>
          <w:lang w:val="en-US"/>
        </w:rPr>
        <w:t xml:space="preserve"> 2-module) were procured, including 1 machine for the oblast AIDS center of the Karaganda oblast</w:t>
      </w:r>
      <w:r w:rsidR="004D1597">
        <w:rPr>
          <w:rFonts w:ascii="Times New Roman" w:hAnsi="Times New Roman"/>
          <w:color w:val="000000"/>
          <w:sz w:val="28"/>
          <w:szCs w:val="28"/>
          <w:lang w:val="en-US"/>
        </w:rPr>
        <w:t>, 2 machines for remand centers of</w:t>
      </w:r>
      <w:r w:rsidR="004F2A70">
        <w:rPr>
          <w:rFonts w:ascii="Times New Roman" w:hAnsi="Times New Roman"/>
          <w:color w:val="000000"/>
          <w:sz w:val="28"/>
          <w:szCs w:val="28"/>
          <w:lang w:val="en-US"/>
        </w:rPr>
        <w:t xml:space="preserve"> the</w:t>
      </w:r>
      <w:r w:rsidR="004D1597">
        <w:rPr>
          <w:rFonts w:ascii="Times New Roman" w:hAnsi="Times New Roman"/>
          <w:color w:val="000000"/>
          <w:sz w:val="28"/>
          <w:szCs w:val="28"/>
          <w:lang w:val="en-US"/>
        </w:rPr>
        <w:t xml:space="preserve"> </w:t>
      </w:r>
      <w:proofErr w:type="spellStart"/>
      <w:r w:rsidR="004D1597">
        <w:rPr>
          <w:rFonts w:ascii="Times New Roman" w:hAnsi="Times New Roman"/>
          <w:color w:val="000000"/>
          <w:sz w:val="28"/>
          <w:szCs w:val="28"/>
          <w:lang w:val="en-US"/>
        </w:rPr>
        <w:t>Aktobe</w:t>
      </w:r>
      <w:proofErr w:type="spellEnd"/>
      <w:r w:rsidR="004D1597">
        <w:rPr>
          <w:rFonts w:ascii="Times New Roman" w:hAnsi="Times New Roman"/>
          <w:color w:val="000000"/>
          <w:sz w:val="28"/>
          <w:szCs w:val="28"/>
          <w:lang w:val="en-US"/>
        </w:rPr>
        <w:t xml:space="preserve"> and East-Kazakhstan oblasts. Also</w:t>
      </w:r>
      <w:r w:rsidR="004D1597" w:rsidRPr="0037069D">
        <w:rPr>
          <w:rFonts w:ascii="Times New Roman" w:hAnsi="Times New Roman"/>
          <w:color w:val="000000"/>
          <w:sz w:val="28"/>
          <w:szCs w:val="28"/>
          <w:lang w:val="en-US"/>
        </w:rPr>
        <w:t xml:space="preserve">, </w:t>
      </w:r>
      <w:r w:rsidR="004F2A70">
        <w:rPr>
          <w:rFonts w:ascii="Times New Roman" w:hAnsi="Times New Roman"/>
          <w:color w:val="000000"/>
          <w:sz w:val="28"/>
          <w:szCs w:val="28"/>
          <w:lang w:val="en-US"/>
        </w:rPr>
        <w:t>procurement</w:t>
      </w:r>
      <w:r w:rsidR="004F2A70" w:rsidRPr="0037069D">
        <w:rPr>
          <w:rFonts w:ascii="Times New Roman" w:hAnsi="Times New Roman"/>
          <w:color w:val="000000"/>
          <w:sz w:val="28"/>
          <w:szCs w:val="28"/>
          <w:lang w:val="en-US"/>
        </w:rPr>
        <w:t xml:space="preserve"> </w:t>
      </w:r>
      <w:r w:rsidR="004F2A70">
        <w:rPr>
          <w:rFonts w:ascii="Times New Roman" w:hAnsi="Times New Roman"/>
          <w:color w:val="000000"/>
          <w:sz w:val="28"/>
          <w:szCs w:val="28"/>
          <w:lang w:val="en-US"/>
        </w:rPr>
        <w:t>of</w:t>
      </w:r>
      <w:r w:rsidR="0037069D" w:rsidRPr="0037069D">
        <w:rPr>
          <w:rFonts w:ascii="Times New Roman" w:hAnsi="Times New Roman"/>
          <w:color w:val="000000"/>
          <w:sz w:val="28"/>
          <w:szCs w:val="28"/>
          <w:lang w:val="en-US"/>
        </w:rPr>
        <w:t xml:space="preserve"> </w:t>
      </w:r>
      <w:r w:rsidR="0037069D">
        <w:rPr>
          <w:rFonts w:ascii="Times New Roman" w:hAnsi="Times New Roman"/>
          <w:color w:val="000000"/>
          <w:sz w:val="28"/>
          <w:szCs w:val="28"/>
          <w:lang w:val="en-US"/>
        </w:rPr>
        <w:t>the</w:t>
      </w:r>
      <w:r w:rsidR="0037069D" w:rsidRPr="0037069D">
        <w:rPr>
          <w:rFonts w:ascii="Times New Roman" w:hAnsi="Times New Roman"/>
          <w:color w:val="000000"/>
          <w:sz w:val="28"/>
          <w:szCs w:val="28"/>
          <w:lang w:val="en-US"/>
        </w:rPr>
        <w:t xml:space="preserve"> </w:t>
      </w:r>
      <w:r w:rsidR="0037069D">
        <w:rPr>
          <w:rFonts w:ascii="Times New Roman" w:hAnsi="Times New Roman"/>
          <w:color w:val="000000"/>
          <w:sz w:val="28"/>
          <w:szCs w:val="28"/>
          <w:lang w:val="en-US"/>
        </w:rPr>
        <w:t>following</w:t>
      </w:r>
      <w:r w:rsidR="0037069D" w:rsidRPr="0037069D">
        <w:rPr>
          <w:rFonts w:ascii="Times New Roman" w:hAnsi="Times New Roman"/>
          <w:color w:val="000000"/>
          <w:sz w:val="28"/>
          <w:szCs w:val="28"/>
          <w:lang w:val="en-US"/>
        </w:rPr>
        <w:t xml:space="preserve"> </w:t>
      </w:r>
      <w:r w:rsidR="0037069D">
        <w:rPr>
          <w:rFonts w:ascii="Times New Roman" w:hAnsi="Times New Roman"/>
          <w:color w:val="000000"/>
          <w:sz w:val="28"/>
          <w:szCs w:val="28"/>
          <w:lang w:val="en-US"/>
        </w:rPr>
        <w:t>products</w:t>
      </w:r>
      <w:r w:rsidR="0037069D" w:rsidRPr="0037069D">
        <w:rPr>
          <w:rFonts w:ascii="Times New Roman" w:hAnsi="Times New Roman"/>
          <w:color w:val="000000"/>
          <w:sz w:val="28"/>
          <w:szCs w:val="28"/>
          <w:lang w:val="en-US"/>
        </w:rPr>
        <w:t xml:space="preserve"> </w:t>
      </w:r>
      <w:r w:rsidR="0037069D">
        <w:rPr>
          <w:rFonts w:ascii="Times New Roman" w:hAnsi="Times New Roman"/>
          <w:color w:val="000000"/>
          <w:sz w:val="28"/>
          <w:szCs w:val="28"/>
          <w:lang w:val="en-US"/>
        </w:rPr>
        <w:t>was</w:t>
      </w:r>
      <w:r w:rsidR="0037069D" w:rsidRPr="0037069D">
        <w:rPr>
          <w:rFonts w:ascii="Times New Roman" w:hAnsi="Times New Roman"/>
          <w:color w:val="000000"/>
          <w:sz w:val="28"/>
          <w:szCs w:val="28"/>
          <w:lang w:val="en-US"/>
        </w:rPr>
        <w:t xml:space="preserve"> </w:t>
      </w:r>
      <w:r w:rsidR="0037069D">
        <w:rPr>
          <w:rFonts w:ascii="Times New Roman" w:hAnsi="Times New Roman"/>
          <w:color w:val="000000"/>
          <w:sz w:val="28"/>
          <w:szCs w:val="28"/>
          <w:lang w:val="en-US"/>
        </w:rPr>
        <w:t>conducted</w:t>
      </w:r>
      <w:r w:rsidR="0037069D" w:rsidRPr="0037069D">
        <w:rPr>
          <w:rFonts w:ascii="Times New Roman" w:hAnsi="Times New Roman"/>
          <w:color w:val="000000"/>
          <w:sz w:val="28"/>
          <w:szCs w:val="28"/>
          <w:lang w:val="en-US"/>
        </w:rPr>
        <w:t>:</w:t>
      </w:r>
      <w:r w:rsidR="004F2A70" w:rsidRPr="0037069D">
        <w:rPr>
          <w:rFonts w:ascii="Times New Roman" w:hAnsi="Times New Roman"/>
          <w:color w:val="000000"/>
          <w:sz w:val="28"/>
          <w:szCs w:val="28"/>
          <w:lang w:val="en-US"/>
        </w:rPr>
        <w:t xml:space="preserve"> 54</w:t>
      </w:r>
      <w:r w:rsidR="004F2A70">
        <w:rPr>
          <w:rFonts w:ascii="Times New Roman" w:hAnsi="Times New Roman"/>
          <w:color w:val="000000"/>
          <w:sz w:val="28"/>
          <w:szCs w:val="28"/>
          <w:lang w:val="en-US"/>
        </w:rPr>
        <w:t> </w:t>
      </w:r>
      <w:r w:rsidR="004F2A70" w:rsidRPr="0037069D">
        <w:rPr>
          <w:rFonts w:ascii="Times New Roman" w:hAnsi="Times New Roman"/>
          <w:color w:val="000000"/>
          <w:sz w:val="28"/>
          <w:szCs w:val="28"/>
          <w:lang w:val="en-US"/>
        </w:rPr>
        <w:t xml:space="preserve">000 </w:t>
      </w:r>
      <w:r w:rsidR="004F2A70">
        <w:rPr>
          <w:rFonts w:ascii="Times New Roman" w:hAnsi="Times New Roman"/>
          <w:color w:val="000000"/>
          <w:sz w:val="28"/>
          <w:szCs w:val="28"/>
          <w:lang w:val="en-US"/>
        </w:rPr>
        <w:t>cartri</w:t>
      </w:r>
      <w:r w:rsidR="0037069D">
        <w:rPr>
          <w:rFonts w:ascii="Times New Roman" w:hAnsi="Times New Roman"/>
          <w:color w:val="000000"/>
          <w:sz w:val="28"/>
          <w:szCs w:val="28"/>
          <w:lang w:val="en-US"/>
        </w:rPr>
        <w:t xml:space="preserve">dges for new and </w:t>
      </w:r>
      <w:r w:rsidR="008C35C8">
        <w:rPr>
          <w:rFonts w:ascii="Times New Roman" w:hAnsi="Times New Roman"/>
          <w:color w:val="000000"/>
          <w:sz w:val="28"/>
          <w:szCs w:val="28"/>
          <w:lang w:val="en-US"/>
        </w:rPr>
        <w:t>existing</w:t>
      </w:r>
      <w:r w:rsidR="0037069D">
        <w:rPr>
          <w:rFonts w:ascii="Times New Roman" w:hAnsi="Times New Roman"/>
          <w:color w:val="000000"/>
          <w:sz w:val="28"/>
          <w:szCs w:val="28"/>
          <w:lang w:val="en-US"/>
        </w:rPr>
        <w:t xml:space="preserve"> machines - </w:t>
      </w:r>
      <w:r w:rsidR="0037069D" w:rsidRPr="009765C1">
        <w:rPr>
          <w:rFonts w:ascii="Times New Roman" w:hAnsi="Times New Roman"/>
          <w:color w:val="000000"/>
          <w:sz w:val="28"/>
          <w:szCs w:val="28"/>
          <w:lang w:val="kk-KZ"/>
        </w:rPr>
        <w:t>1 115</w:t>
      </w:r>
      <w:r w:rsidR="0037069D">
        <w:rPr>
          <w:rFonts w:ascii="Times New Roman" w:hAnsi="Times New Roman"/>
          <w:color w:val="000000"/>
          <w:sz w:val="28"/>
          <w:szCs w:val="28"/>
          <w:lang w:val="kk-KZ"/>
        </w:rPr>
        <w:t> </w:t>
      </w:r>
      <w:r w:rsidR="0037069D" w:rsidRPr="009765C1">
        <w:rPr>
          <w:rFonts w:ascii="Times New Roman" w:hAnsi="Times New Roman"/>
          <w:color w:val="000000"/>
          <w:sz w:val="28"/>
          <w:szCs w:val="28"/>
          <w:lang w:val="kk-KZ"/>
        </w:rPr>
        <w:t>956</w:t>
      </w:r>
      <w:r w:rsidR="0037069D">
        <w:rPr>
          <w:rFonts w:ascii="Times New Roman" w:hAnsi="Times New Roman"/>
          <w:color w:val="000000"/>
          <w:sz w:val="28"/>
          <w:szCs w:val="28"/>
          <w:lang w:val="en-US"/>
        </w:rPr>
        <w:t xml:space="preserve"> </w:t>
      </w:r>
      <w:r w:rsidR="008C35C8">
        <w:rPr>
          <w:rFonts w:ascii="Times New Roman" w:hAnsi="Times New Roman"/>
          <w:color w:val="000000"/>
          <w:sz w:val="28"/>
          <w:szCs w:val="28"/>
          <w:lang w:val="en-US"/>
        </w:rPr>
        <w:t>USD;</w:t>
      </w:r>
      <w:r w:rsidR="0037069D">
        <w:rPr>
          <w:rFonts w:ascii="Times New Roman" w:hAnsi="Times New Roman"/>
          <w:color w:val="000000"/>
          <w:sz w:val="28"/>
          <w:szCs w:val="28"/>
          <w:lang w:val="en-US"/>
        </w:rPr>
        <w:t xml:space="preserve"> </w:t>
      </w:r>
      <w:r w:rsidR="008C35C8">
        <w:rPr>
          <w:rFonts w:ascii="Times New Roman" w:hAnsi="Times New Roman"/>
          <w:color w:val="000000"/>
          <w:sz w:val="28"/>
          <w:szCs w:val="28"/>
          <w:lang w:val="en-US"/>
        </w:rPr>
        <w:t xml:space="preserve">laboratory supplies/consumables: culture and DST for the first and second line drugs in MGIT liquid mediums - </w:t>
      </w:r>
      <w:r w:rsidR="008C35C8" w:rsidRPr="009765C1">
        <w:rPr>
          <w:rFonts w:ascii="Times New Roman" w:hAnsi="Times New Roman"/>
          <w:color w:val="000000"/>
          <w:sz w:val="28"/>
          <w:szCs w:val="28"/>
          <w:lang w:val="kk-KZ"/>
        </w:rPr>
        <w:t>733 738</w:t>
      </w:r>
      <w:proofErr w:type="gramStart"/>
      <w:r w:rsidR="008C35C8" w:rsidRPr="009765C1">
        <w:rPr>
          <w:rFonts w:ascii="Times New Roman" w:hAnsi="Times New Roman"/>
          <w:color w:val="000000"/>
          <w:sz w:val="28"/>
          <w:szCs w:val="28"/>
          <w:lang w:val="kk-KZ"/>
        </w:rPr>
        <w:t>,23</w:t>
      </w:r>
      <w:proofErr w:type="gramEnd"/>
      <w:r w:rsidR="008C35C8" w:rsidRPr="009765C1">
        <w:rPr>
          <w:rFonts w:ascii="Times New Roman" w:hAnsi="Times New Roman"/>
          <w:color w:val="000000"/>
          <w:sz w:val="28"/>
          <w:szCs w:val="28"/>
          <w:lang w:val="kk-KZ"/>
        </w:rPr>
        <w:t xml:space="preserve"> </w:t>
      </w:r>
      <w:r w:rsidR="008C35C8">
        <w:rPr>
          <w:rFonts w:ascii="Times New Roman" w:hAnsi="Times New Roman"/>
          <w:color w:val="000000"/>
          <w:sz w:val="28"/>
          <w:szCs w:val="28"/>
          <w:lang w:val="en-US"/>
        </w:rPr>
        <w:t xml:space="preserve">USD and for </w:t>
      </w:r>
      <w:r w:rsidR="008C35C8" w:rsidRPr="00D40BE2">
        <w:rPr>
          <w:rFonts w:ascii="Times New Roman" w:hAnsi="Times New Roman"/>
          <w:color w:val="000000"/>
          <w:sz w:val="28"/>
          <w:szCs w:val="28"/>
          <w:lang w:val="kk-KZ"/>
        </w:rPr>
        <w:t xml:space="preserve">LPA </w:t>
      </w:r>
      <w:r w:rsidR="008C35C8">
        <w:rPr>
          <w:rFonts w:ascii="Times New Roman" w:hAnsi="Times New Roman"/>
          <w:color w:val="000000"/>
          <w:sz w:val="28"/>
          <w:szCs w:val="28"/>
          <w:lang w:val="kk-KZ"/>
        </w:rPr>
        <w:t>Hain</w:t>
      </w:r>
      <w:r w:rsidR="008C35C8">
        <w:rPr>
          <w:rFonts w:ascii="Times New Roman" w:hAnsi="Times New Roman"/>
          <w:color w:val="000000"/>
          <w:sz w:val="28"/>
          <w:szCs w:val="28"/>
          <w:lang w:val="en-US"/>
        </w:rPr>
        <w:t xml:space="preserve"> - </w:t>
      </w:r>
      <w:r w:rsidR="008C35C8">
        <w:rPr>
          <w:rFonts w:ascii="Times New Roman" w:hAnsi="Times New Roman"/>
          <w:color w:val="000000"/>
          <w:sz w:val="28"/>
          <w:szCs w:val="28"/>
          <w:lang w:val="kk-KZ"/>
        </w:rPr>
        <w:t>115 352,</w:t>
      </w:r>
      <w:r w:rsidR="008C35C8" w:rsidRPr="009765C1">
        <w:rPr>
          <w:rFonts w:ascii="Times New Roman" w:hAnsi="Times New Roman"/>
          <w:color w:val="000000"/>
          <w:sz w:val="28"/>
          <w:szCs w:val="28"/>
          <w:lang w:val="kk-KZ"/>
        </w:rPr>
        <w:t xml:space="preserve">54 </w:t>
      </w:r>
      <w:r w:rsidR="008C35C8">
        <w:rPr>
          <w:rFonts w:ascii="Times New Roman" w:hAnsi="Times New Roman"/>
          <w:color w:val="000000"/>
          <w:sz w:val="28"/>
          <w:szCs w:val="28"/>
          <w:lang w:val="en-US"/>
        </w:rPr>
        <w:t xml:space="preserve">USD. </w:t>
      </w:r>
      <w:r w:rsidR="005826E1" w:rsidRPr="0037069D">
        <w:rPr>
          <w:rFonts w:ascii="Times New Roman" w:hAnsi="Times New Roman"/>
          <w:color w:val="000000"/>
          <w:sz w:val="28"/>
          <w:szCs w:val="28"/>
          <w:lang w:val="en-US"/>
        </w:rPr>
        <w:t xml:space="preserve"> </w:t>
      </w:r>
      <w:r w:rsidR="00EF54AF">
        <w:rPr>
          <w:rFonts w:ascii="Times New Roman" w:hAnsi="Times New Roman"/>
          <w:color w:val="000000"/>
          <w:sz w:val="28"/>
          <w:szCs w:val="28"/>
          <w:lang w:val="en-US"/>
        </w:rPr>
        <w:t xml:space="preserve">A new Guide on use of molecular and genetic method for TB diagnostics at the PHC level was developed. </w:t>
      </w:r>
      <w:r w:rsidR="005826E1" w:rsidRPr="0037069D">
        <w:rPr>
          <w:rFonts w:ascii="Times New Roman" w:hAnsi="Times New Roman"/>
          <w:color w:val="000000"/>
          <w:sz w:val="28"/>
          <w:szCs w:val="28"/>
          <w:lang w:val="en-US"/>
        </w:rPr>
        <w:t xml:space="preserve">  </w:t>
      </w:r>
      <w:r w:rsidR="005826E1" w:rsidRPr="0037069D">
        <w:rPr>
          <w:rFonts w:ascii="Times New Roman" w:eastAsia="Times New Roman" w:hAnsi="Times New Roman"/>
          <w:sz w:val="28"/>
          <w:szCs w:val="28"/>
          <w:lang w:val="en-US" w:eastAsia="ru-RU"/>
        </w:rPr>
        <w:t xml:space="preserve">   </w:t>
      </w:r>
      <w:r w:rsidR="00BA4CAB" w:rsidRPr="00BA4CAB">
        <w:rPr>
          <w:rFonts w:ascii="Times New Roman" w:eastAsia="Times New Roman" w:hAnsi="Times New Roman"/>
          <w:sz w:val="28"/>
          <w:szCs w:val="28"/>
          <w:lang w:val="kk-KZ" w:eastAsia="ru-RU"/>
        </w:rPr>
        <w:t xml:space="preserve">  </w:t>
      </w:r>
      <w:r w:rsidRPr="00BA4CAB">
        <w:rPr>
          <w:rFonts w:ascii="Times New Roman" w:eastAsia="Times New Roman" w:hAnsi="Times New Roman"/>
          <w:sz w:val="28"/>
          <w:szCs w:val="28"/>
          <w:lang w:val="kk-KZ" w:eastAsia="ru-RU"/>
        </w:rPr>
        <w:t xml:space="preserve"> </w:t>
      </w:r>
    </w:p>
    <w:p w14:paraId="0995091B" w14:textId="00C25A11" w:rsidR="00407172" w:rsidRPr="00976395" w:rsidRDefault="00545399" w:rsidP="00976395">
      <w:pPr>
        <w:pBdr>
          <w:bottom w:val="single" w:sz="4" w:space="31" w:color="FFFFFF"/>
        </w:pBdr>
        <w:spacing w:after="0" w:line="240" w:lineRule="auto"/>
        <w:ind w:firstLine="708"/>
        <w:jc w:val="both"/>
        <w:rPr>
          <w:rFonts w:ascii="Times New Roman" w:eastAsia="Times New Roman" w:hAnsi="Times New Roman"/>
          <w:sz w:val="28"/>
          <w:szCs w:val="28"/>
          <w:lang w:val="kk-KZ" w:eastAsia="ru-RU"/>
        </w:rPr>
      </w:pPr>
      <w:r w:rsidRPr="00545399">
        <w:rPr>
          <w:rFonts w:ascii="Times New Roman" w:hAnsi="Times New Roman"/>
          <w:color w:val="000000"/>
          <w:sz w:val="28"/>
          <w:szCs w:val="28"/>
          <w:lang w:val="kk-KZ"/>
        </w:rPr>
        <w:t xml:space="preserve">Implementation of activities </w:t>
      </w:r>
      <w:r w:rsidRPr="002B1F09">
        <w:rPr>
          <w:rFonts w:ascii="Times New Roman" w:hAnsi="Times New Roman"/>
          <w:i/>
          <w:color w:val="000000"/>
          <w:sz w:val="28"/>
          <w:szCs w:val="28"/>
          <w:lang w:val="kk-KZ"/>
        </w:rPr>
        <w:t>under the Task 3</w:t>
      </w:r>
      <w:r w:rsidRPr="00545399">
        <w:rPr>
          <w:rFonts w:ascii="Times New Roman" w:hAnsi="Times New Roman"/>
          <w:color w:val="000000"/>
          <w:sz w:val="28"/>
          <w:szCs w:val="28"/>
          <w:lang w:val="kk-KZ"/>
        </w:rPr>
        <w:t xml:space="preserve"> “Timely and qualitative treatment of confirmed M/XDR-TB cases” allowed to procure drugs for STR for 350 MDR-TB patients and ITR for 433 XDR-TB patients, including 200 MDR-TB patients in the CPCS, as well as pyridoxine</w:t>
      </w:r>
      <w:r>
        <w:rPr>
          <w:rFonts w:ascii="Times New Roman" w:hAnsi="Times New Roman"/>
          <w:color w:val="000000"/>
          <w:sz w:val="28"/>
          <w:szCs w:val="28"/>
          <w:lang w:val="kk-KZ"/>
        </w:rPr>
        <w:t xml:space="preserve"> </w:t>
      </w:r>
      <w:r>
        <w:rPr>
          <w:rFonts w:ascii="Times New Roman" w:hAnsi="Times New Roman"/>
          <w:color w:val="000000"/>
          <w:sz w:val="28"/>
          <w:szCs w:val="28"/>
          <w:lang w:val="en-US"/>
        </w:rPr>
        <w:t>for</w:t>
      </w:r>
      <w:r>
        <w:rPr>
          <w:rFonts w:ascii="Times New Roman" w:hAnsi="Times New Roman"/>
          <w:color w:val="000000"/>
          <w:sz w:val="28"/>
          <w:szCs w:val="28"/>
          <w:lang w:val="kk-KZ"/>
        </w:rPr>
        <w:t xml:space="preserve"> prevent</w:t>
      </w:r>
      <w:r>
        <w:rPr>
          <w:rFonts w:ascii="Times New Roman" w:hAnsi="Times New Roman"/>
          <w:color w:val="000000"/>
          <w:sz w:val="28"/>
          <w:szCs w:val="28"/>
          <w:lang w:val="en-US"/>
        </w:rPr>
        <w:t>ion of</w:t>
      </w:r>
      <w:r w:rsidRPr="00545399">
        <w:rPr>
          <w:rFonts w:ascii="Times New Roman" w:hAnsi="Times New Roman"/>
          <w:color w:val="000000"/>
          <w:sz w:val="28"/>
          <w:szCs w:val="28"/>
          <w:lang w:val="kk-KZ"/>
        </w:rPr>
        <w:t xml:space="preserve"> adverse events to the total amount of </w:t>
      </w:r>
      <w:r>
        <w:rPr>
          <w:rFonts w:ascii="Times New Roman" w:hAnsi="Times New Roman"/>
          <w:color w:val="000000"/>
          <w:sz w:val="28"/>
          <w:szCs w:val="28"/>
          <w:lang w:val="kk-KZ"/>
        </w:rPr>
        <w:t xml:space="preserve">1712 733 </w:t>
      </w:r>
      <w:r>
        <w:rPr>
          <w:rFonts w:ascii="Times New Roman" w:hAnsi="Times New Roman"/>
          <w:color w:val="000000"/>
          <w:sz w:val="28"/>
          <w:szCs w:val="28"/>
          <w:lang w:val="en-US"/>
        </w:rPr>
        <w:t>USD.</w:t>
      </w:r>
      <w:r w:rsidRPr="009765C1">
        <w:rPr>
          <w:rFonts w:ascii="Times New Roman" w:hAnsi="Times New Roman"/>
          <w:color w:val="000000"/>
          <w:sz w:val="28"/>
          <w:szCs w:val="28"/>
          <w:lang w:val="kk-KZ"/>
        </w:rPr>
        <w:t xml:space="preserve"> </w:t>
      </w:r>
      <w:r>
        <w:rPr>
          <w:rFonts w:ascii="Times New Roman" w:hAnsi="Times New Roman"/>
          <w:color w:val="000000"/>
          <w:sz w:val="28"/>
          <w:szCs w:val="28"/>
          <w:lang w:val="en-US"/>
        </w:rPr>
        <w:t xml:space="preserve">Thus, all regions of RK </w:t>
      </w:r>
      <w:proofErr w:type="gramStart"/>
      <w:r>
        <w:rPr>
          <w:rFonts w:ascii="Times New Roman" w:hAnsi="Times New Roman"/>
          <w:color w:val="000000"/>
          <w:sz w:val="28"/>
          <w:szCs w:val="28"/>
          <w:lang w:val="en-US"/>
        </w:rPr>
        <w:t>will for the first time obtain</w:t>
      </w:r>
      <w:proofErr w:type="gramEnd"/>
      <w:r>
        <w:rPr>
          <w:rFonts w:ascii="Times New Roman" w:hAnsi="Times New Roman"/>
          <w:color w:val="000000"/>
          <w:sz w:val="28"/>
          <w:szCs w:val="28"/>
          <w:lang w:val="en-US"/>
        </w:rPr>
        <w:t xml:space="preserve"> an access to</w:t>
      </w:r>
      <w:r w:rsidR="00E77656">
        <w:rPr>
          <w:rFonts w:ascii="Times New Roman" w:hAnsi="Times New Roman"/>
          <w:color w:val="000000"/>
          <w:sz w:val="28"/>
          <w:szCs w:val="28"/>
          <w:lang w:val="en-US"/>
        </w:rPr>
        <w:t xml:space="preserve"> the</w:t>
      </w:r>
      <w:r>
        <w:rPr>
          <w:rFonts w:ascii="Times New Roman" w:hAnsi="Times New Roman"/>
          <w:color w:val="000000"/>
          <w:sz w:val="28"/>
          <w:szCs w:val="28"/>
          <w:lang w:val="en-US"/>
        </w:rPr>
        <w:t xml:space="preserve"> new drugs. </w:t>
      </w:r>
      <w:r w:rsidR="0026063D" w:rsidRPr="0026063D">
        <w:rPr>
          <w:rFonts w:ascii="Times New Roman" w:hAnsi="Times New Roman"/>
          <w:color w:val="000000"/>
          <w:sz w:val="28"/>
          <w:szCs w:val="28"/>
          <w:lang w:val="en-US"/>
        </w:rPr>
        <w:t>“</w:t>
      </w:r>
      <w:r w:rsidR="0026063D">
        <w:rPr>
          <w:rFonts w:ascii="Times New Roman" w:hAnsi="Times New Roman"/>
          <w:color w:val="000000"/>
          <w:sz w:val="28"/>
          <w:szCs w:val="28"/>
          <w:lang w:val="en-US"/>
        </w:rPr>
        <w:t>The</w:t>
      </w:r>
      <w:r w:rsidR="0026063D" w:rsidRPr="0026063D">
        <w:rPr>
          <w:rFonts w:ascii="Times New Roman" w:hAnsi="Times New Roman"/>
          <w:color w:val="000000"/>
          <w:sz w:val="28"/>
          <w:szCs w:val="28"/>
          <w:lang w:val="en-US"/>
        </w:rPr>
        <w:t xml:space="preserve"> </w:t>
      </w:r>
      <w:r w:rsidR="0026063D">
        <w:rPr>
          <w:rFonts w:ascii="Times New Roman" w:hAnsi="Times New Roman"/>
          <w:color w:val="000000"/>
          <w:sz w:val="28"/>
          <w:szCs w:val="28"/>
          <w:lang w:val="en-US"/>
        </w:rPr>
        <w:t>methodical</w:t>
      </w:r>
      <w:r w:rsidR="0026063D" w:rsidRPr="0026063D">
        <w:rPr>
          <w:rFonts w:ascii="Times New Roman" w:hAnsi="Times New Roman"/>
          <w:color w:val="000000"/>
          <w:sz w:val="28"/>
          <w:szCs w:val="28"/>
          <w:lang w:val="en-US"/>
        </w:rPr>
        <w:t xml:space="preserve"> </w:t>
      </w:r>
      <w:r w:rsidR="0026063D">
        <w:rPr>
          <w:rFonts w:ascii="Times New Roman" w:hAnsi="Times New Roman"/>
          <w:color w:val="000000"/>
          <w:sz w:val="28"/>
          <w:szCs w:val="28"/>
          <w:lang w:val="en-US"/>
        </w:rPr>
        <w:t>recommendations</w:t>
      </w:r>
      <w:r w:rsidR="0026063D" w:rsidRPr="0026063D">
        <w:rPr>
          <w:rFonts w:ascii="Times New Roman" w:hAnsi="Times New Roman"/>
          <w:color w:val="000000"/>
          <w:sz w:val="28"/>
          <w:szCs w:val="28"/>
          <w:lang w:val="en-US"/>
        </w:rPr>
        <w:t xml:space="preserve"> </w:t>
      </w:r>
      <w:r w:rsidR="0026063D">
        <w:rPr>
          <w:rFonts w:ascii="Times New Roman" w:hAnsi="Times New Roman"/>
          <w:color w:val="000000"/>
          <w:sz w:val="28"/>
          <w:szCs w:val="28"/>
          <w:lang w:val="en-US"/>
        </w:rPr>
        <w:t>on</w:t>
      </w:r>
      <w:r w:rsidR="0026063D" w:rsidRPr="0026063D">
        <w:rPr>
          <w:rFonts w:ascii="Times New Roman" w:hAnsi="Times New Roman"/>
          <w:color w:val="000000"/>
          <w:sz w:val="28"/>
          <w:szCs w:val="28"/>
          <w:lang w:val="en-US"/>
        </w:rPr>
        <w:t xml:space="preserve"> </w:t>
      </w:r>
      <w:r w:rsidR="0026063D">
        <w:rPr>
          <w:rFonts w:ascii="Times New Roman" w:hAnsi="Times New Roman"/>
          <w:color w:val="000000"/>
          <w:sz w:val="28"/>
          <w:szCs w:val="28"/>
          <w:lang w:val="en-US"/>
        </w:rPr>
        <w:t>use</w:t>
      </w:r>
      <w:r w:rsidR="0026063D" w:rsidRPr="0026063D">
        <w:rPr>
          <w:rFonts w:ascii="Times New Roman" w:hAnsi="Times New Roman"/>
          <w:color w:val="000000"/>
          <w:sz w:val="28"/>
          <w:szCs w:val="28"/>
          <w:lang w:val="en-US"/>
        </w:rPr>
        <w:t xml:space="preserve"> </w:t>
      </w:r>
      <w:r w:rsidR="0026063D">
        <w:rPr>
          <w:rFonts w:ascii="Times New Roman" w:hAnsi="Times New Roman"/>
          <w:color w:val="000000"/>
          <w:sz w:val="28"/>
          <w:szCs w:val="28"/>
          <w:lang w:val="en-US"/>
        </w:rPr>
        <w:t>of</w:t>
      </w:r>
      <w:r w:rsidR="0026063D" w:rsidRPr="0026063D">
        <w:rPr>
          <w:rFonts w:ascii="Times New Roman" w:hAnsi="Times New Roman"/>
          <w:color w:val="000000"/>
          <w:sz w:val="28"/>
          <w:szCs w:val="28"/>
          <w:lang w:val="en-US"/>
        </w:rPr>
        <w:t xml:space="preserve"> </w:t>
      </w:r>
      <w:r w:rsidR="0026063D">
        <w:rPr>
          <w:rFonts w:ascii="Times New Roman" w:hAnsi="Times New Roman"/>
          <w:color w:val="000000"/>
          <w:sz w:val="28"/>
          <w:szCs w:val="28"/>
          <w:lang w:val="en-US"/>
        </w:rPr>
        <w:t>shorten</w:t>
      </w:r>
      <w:r w:rsidR="0026063D" w:rsidRPr="0026063D">
        <w:rPr>
          <w:rFonts w:ascii="Times New Roman" w:hAnsi="Times New Roman"/>
          <w:color w:val="000000"/>
          <w:sz w:val="28"/>
          <w:szCs w:val="28"/>
          <w:lang w:val="en-US"/>
        </w:rPr>
        <w:t>,</w:t>
      </w:r>
      <w:r w:rsidR="0026063D">
        <w:rPr>
          <w:rFonts w:ascii="Times New Roman" w:hAnsi="Times New Roman"/>
          <w:color w:val="000000"/>
          <w:sz w:val="28"/>
          <w:szCs w:val="28"/>
          <w:lang w:val="en-US"/>
        </w:rPr>
        <w:t xml:space="preserve"> standard and individual treatment schemes using new and </w:t>
      </w:r>
      <w:proofErr w:type="spellStart"/>
      <w:r w:rsidR="0026063D">
        <w:rPr>
          <w:rFonts w:ascii="Times New Roman" w:hAnsi="Times New Roman"/>
          <w:color w:val="000000"/>
          <w:sz w:val="28"/>
          <w:szCs w:val="28"/>
          <w:lang w:val="en-US"/>
        </w:rPr>
        <w:t>reprofiled</w:t>
      </w:r>
      <w:proofErr w:type="spellEnd"/>
      <w:r w:rsidR="0026063D">
        <w:rPr>
          <w:rFonts w:ascii="Times New Roman" w:hAnsi="Times New Roman"/>
          <w:color w:val="000000"/>
          <w:sz w:val="28"/>
          <w:szCs w:val="28"/>
          <w:lang w:val="en-US"/>
        </w:rPr>
        <w:t xml:space="preserve"> TB drugs”</w:t>
      </w:r>
      <w:r w:rsidR="0026063D" w:rsidRPr="0026063D">
        <w:rPr>
          <w:rFonts w:ascii="Times New Roman" w:hAnsi="Times New Roman"/>
          <w:color w:val="000000"/>
          <w:sz w:val="28"/>
          <w:szCs w:val="28"/>
          <w:lang w:val="en-US"/>
        </w:rPr>
        <w:t xml:space="preserve"> </w:t>
      </w:r>
      <w:r w:rsidR="005A05FB">
        <w:rPr>
          <w:rFonts w:ascii="Times New Roman" w:hAnsi="Times New Roman"/>
          <w:color w:val="000000"/>
          <w:sz w:val="28"/>
          <w:szCs w:val="28"/>
          <w:lang w:val="en-US"/>
        </w:rPr>
        <w:t xml:space="preserve">were developed and introduced. </w:t>
      </w:r>
      <w:r w:rsidR="003F2BC3">
        <w:rPr>
          <w:rFonts w:ascii="Times New Roman" w:hAnsi="Times New Roman"/>
          <w:color w:val="000000"/>
          <w:sz w:val="28"/>
          <w:szCs w:val="28"/>
          <w:lang w:val="en-US"/>
        </w:rPr>
        <w:t>Development</w:t>
      </w:r>
      <w:r w:rsidR="003F2BC3" w:rsidRPr="003F2BC3">
        <w:rPr>
          <w:rFonts w:ascii="Times New Roman" w:hAnsi="Times New Roman"/>
          <w:color w:val="000000"/>
          <w:sz w:val="28"/>
          <w:szCs w:val="28"/>
          <w:lang w:val="en-US"/>
        </w:rPr>
        <w:t xml:space="preserve"> </w:t>
      </w:r>
      <w:r w:rsidR="003F2BC3">
        <w:rPr>
          <w:rFonts w:ascii="Times New Roman" w:hAnsi="Times New Roman"/>
          <w:color w:val="000000"/>
          <w:sz w:val="28"/>
          <w:szCs w:val="28"/>
          <w:lang w:val="en-US"/>
        </w:rPr>
        <w:t>and</w:t>
      </w:r>
      <w:r w:rsidR="003F2BC3" w:rsidRPr="003F2BC3">
        <w:rPr>
          <w:rFonts w:ascii="Times New Roman" w:hAnsi="Times New Roman"/>
          <w:color w:val="000000"/>
          <w:sz w:val="28"/>
          <w:szCs w:val="28"/>
          <w:lang w:val="en-US"/>
        </w:rPr>
        <w:t xml:space="preserve"> </w:t>
      </w:r>
      <w:r w:rsidR="003F2BC3">
        <w:rPr>
          <w:rFonts w:ascii="Times New Roman" w:hAnsi="Times New Roman"/>
          <w:color w:val="000000"/>
          <w:sz w:val="28"/>
          <w:szCs w:val="28"/>
          <w:lang w:val="en-US"/>
        </w:rPr>
        <w:t xml:space="preserve">approval of a new Guide on treatment with inclusion of a pharmacovigilance section </w:t>
      </w:r>
      <w:proofErr w:type="gramStart"/>
      <w:r w:rsidR="003F2BC3">
        <w:rPr>
          <w:rFonts w:ascii="Times New Roman" w:hAnsi="Times New Roman"/>
          <w:color w:val="000000"/>
          <w:sz w:val="28"/>
          <w:szCs w:val="28"/>
          <w:lang w:val="en-US"/>
        </w:rPr>
        <w:t>is planned</w:t>
      </w:r>
      <w:proofErr w:type="gramEnd"/>
      <w:r w:rsidR="003F2BC3">
        <w:rPr>
          <w:rFonts w:ascii="Times New Roman" w:hAnsi="Times New Roman"/>
          <w:color w:val="000000"/>
          <w:sz w:val="28"/>
          <w:szCs w:val="28"/>
          <w:lang w:val="en-US"/>
        </w:rPr>
        <w:t>. The</w:t>
      </w:r>
      <w:r w:rsidR="003F2BC3" w:rsidRPr="003F2BC3">
        <w:rPr>
          <w:rFonts w:ascii="Times New Roman" w:hAnsi="Times New Roman"/>
          <w:color w:val="000000"/>
          <w:sz w:val="28"/>
          <w:szCs w:val="28"/>
          <w:lang w:val="en-US"/>
        </w:rPr>
        <w:t xml:space="preserve"> </w:t>
      </w:r>
      <w:r w:rsidR="003F2BC3">
        <w:rPr>
          <w:rFonts w:ascii="Times New Roman" w:hAnsi="Times New Roman"/>
          <w:color w:val="000000"/>
          <w:sz w:val="28"/>
          <w:szCs w:val="28"/>
          <w:lang w:val="en-US"/>
        </w:rPr>
        <w:t>trainings</w:t>
      </w:r>
      <w:r w:rsidR="003F2BC3" w:rsidRPr="003F2BC3">
        <w:rPr>
          <w:rFonts w:ascii="Times New Roman" w:hAnsi="Times New Roman"/>
          <w:color w:val="000000"/>
          <w:sz w:val="28"/>
          <w:szCs w:val="28"/>
          <w:lang w:val="en-US"/>
        </w:rPr>
        <w:t xml:space="preserve"> </w:t>
      </w:r>
      <w:proofErr w:type="gramStart"/>
      <w:r w:rsidR="003F2BC3">
        <w:rPr>
          <w:rFonts w:ascii="Times New Roman" w:hAnsi="Times New Roman"/>
          <w:color w:val="000000"/>
          <w:sz w:val="28"/>
          <w:szCs w:val="28"/>
          <w:lang w:val="en-US"/>
        </w:rPr>
        <w:t>on</w:t>
      </w:r>
      <w:r w:rsidR="003F2BC3" w:rsidRPr="003F2BC3">
        <w:rPr>
          <w:rFonts w:ascii="Times New Roman" w:hAnsi="Times New Roman"/>
          <w:color w:val="000000"/>
          <w:sz w:val="28"/>
          <w:szCs w:val="28"/>
          <w:lang w:val="en-US"/>
        </w:rPr>
        <w:t xml:space="preserve"> </w:t>
      </w:r>
      <w:r w:rsidR="003F2BC3">
        <w:rPr>
          <w:rFonts w:ascii="Times New Roman" w:hAnsi="Times New Roman"/>
          <w:color w:val="000000"/>
          <w:sz w:val="28"/>
          <w:szCs w:val="28"/>
          <w:lang w:val="en-US"/>
        </w:rPr>
        <w:lastRenderedPageBreak/>
        <w:t>pharmacovigilance</w:t>
      </w:r>
      <w:r w:rsidR="003F2BC3" w:rsidRPr="003F2BC3">
        <w:rPr>
          <w:rFonts w:ascii="Times New Roman" w:hAnsi="Times New Roman"/>
          <w:color w:val="000000"/>
          <w:sz w:val="28"/>
          <w:szCs w:val="28"/>
          <w:lang w:val="en-US"/>
        </w:rPr>
        <w:t xml:space="preserve"> </w:t>
      </w:r>
      <w:r w:rsidR="003F2BC3">
        <w:rPr>
          <w:rFonts w:ascii="Times New Roman" w:hAnsi="Times New Roman"/>
          <w:color w:val="000000"/>
          <w:sz w:val="28"/>
          <w:szCs w:val="28"/>
          <w:lang w:val="en-US"/>
        </w:rPr>
        <w:t>during</w:t>
      </w:r>
      <w:r w:rsidR="001E73B4">
        <w:rPr>
          <w:rFonts w:ascii="Times New Roman" w:hAnsi="Times New Roman"/>
          <w:color w:val="000000"/>
          <w:sz w:val="28"/>
          <w:szCs w:val="28"/>
          <w:lang w:val="en-US"/>
        </w:rPr>
        <w:t xml:space="preserve"> the</w:t>
      </w:r>
      <w:r w:rsidR="003F2BC3" w:rsidRPr="003F2BC3">
        <w:rPr>
          <w:rFonts w:ascii="Times New Roman" w:hAnsi="Times New Roman"/>
          <w:color w:val="000000"/>
          <w:sz w:val="28"/>
          <w:szCs w:val="28"/>
          <w:lang w:val="en-US"/>
        </w:rPr>
        <w:t xml:space="preserve"> </w:t>
      </w:r>
      <w:r w:rsidR="003F2BC3">
        <w:rPr>
          <w:rFonts w:ascii="Times New Roman" w:hAnsi="Times New Roman"/>
          <w:color w:val="000000"/>
          <w:sz w:val="28"/>
          <w:szCs w:val="28"/>
          <w:lang w:val="en-US"/>
        </w:rPr>
        <w:t>treatment</w:t>
      </w:r>
      <w:r w:rsidR="003F2BC3" w:rsidRPr="003F2BC3">
        <w:rPr>
          <w:rFonts w:ascii="Times New Roman" w:hAnsi="Times New Roman"/>
          <w:color w:val="000000"/>
          <w:sz w:val="28"/>
          <w:szCs w:val="28"/>
          <w:lang w:val="en-US"/>
        </w:rPr>
        <w:t xml:space="preserve"> </w:t>
      </w:r>
      <w:r w:rsidR="003F2BC3">
        <w:rPr>
          <w:rFonts w:ascii="Times New Roman" w:hAnsi="Times New Roman"/>
          <w:color w:val="000000"/>
          <w:sz w:val="28"/>
          <w:szCs w:val="28"/>
          <w:lang w:val="en-US"/>
        </w:rPr>
        <w:t>with</w:t>
      </w:r>
      <w:r w:rsidR="003F2BC3" w:rsidRPr="003F2BC3">
        <w:rPr>
          <w:rFonts w:ascii="Times New Roman" w:hAnsi="Times New Roman"/>
          <w:color w:val="000000"/>
          <w:sz w:val="28"/>
          <w:szCs w:val="28"/>
          <w:lang w:val="en-US"/>
        </w:rPr>
        <w:t xml:space="preserve"> </w:t>
      </w:r>
      <w:r w:rsidR="003F2BC3">
        <w:rPr>
          <w:rFonts w:ascii="Times New Roman" w:hAnsi="Times New Roman"/>
          <w:color w:val="000000"/>
          <w:sz w:val="28"/>
          <w:szCs w:val="28"/>
          <w:lang w:val="en-US"/>
        </w:rPr>
        <w:t>new</w:t>
      </w:r>
      <w:r w:rsidR="003F2BC3" w:rsidRPr="003F2BC3">
        <w:rPr>
          <w:rFonts w:ascii="Times New Roman" w:hAnsi="Times New Roman"/>
          <w:color w:val="000000"/>
          <w:sz w:val="28"/>
          <w:szCs w:val="28"/>
          <w:lang w:val="en-US"/>
        </w:rPr>
        <w:t xml:space="preserve"> </w:t>
      </w:r>
      <w:r w:rsidR="003F2BC3">
        <w:rPr>
          <w:rFonts w:ascii="Times New Roman" w:hAnsi="Times New Roman"/>
          <w:color w:val="000000"/>
          <w:sz w:val="28"/>
          <w:szCs w:val="28"/>
          <w:lang w:val="en-US"/>
        </w:rPr>
        <w:t>TB</w:t>
      </w:r>
      <w:r w:rsidR="003F2BC3" w:rsidRPr="003F2BC3">
        <w:rPr>
          <w:rFonts w:ascii="Times New Roman" w:hAnsi="Times New Roman"/>
          <w:color w:val="000000"/>
          <w:sz w:val="28"/>
          <w:szCs w:val="28"/>
          <w:lang w:val="en-US"/>
        </w:rPr>
        <w:t xml:space="preserve"> </w:t>
      </w:r>
      <w:r w:rsidR="003F2BC3">
        <w:rPr>
          <w:rFonts w:ascii="Times New Roman" w:hAnsi="Times New Roman"/>
          <w:color w:val="000000"/>
          <w:sz w:val="28"/>
          <w:szCs w:val="28"/>
          <w:lang w:val="en-US"/>
        </w:rPr>
        <w:t>drugs with participation of the WHO experts</w:t>
      </w:r>
      <w:proofErr w:type="gramEnd"/>
      <w:r w:rsidR="003F2BC3">
        <w:rPr>
          <w:rFonts w:ascii="Times New Roman" w:hAnsi="Times New Roman"/>
          <w:color w:val="000000"/>
          <w:sz w:val="28"/>
          <w:szCs w:val="28"/>
          <w:lang w:val="en-US"/>
        </w:rPr>
        <w:t xml:space="preserve"> were for the first time held; TBO specialists</w:t>
      </w:r>
      <w:r w:rsidR="001E73B4">
        <w:rPr>
          <w:rFonts w:ascii="Times New Roman" w:hAnsi="Times New Roman"/>
          <w:color w:val="000000"/>
          <w:sz w:val="28"/>
          <w:szCs w:val="28"/>
          <w:lang w:val="en-US"/>
        </w:rPr>
        <w:t xml:space="preserve"> from all regions</w:t>
      </w:r>
      <w:r w:rsidR="003F2BC3">
        <w:rPr>
          <w:rFonts w:ascii="Times New Roman" w:hAnsi="Times New Roman"/>
          <w:color w:val="000000"/>
          <w:sz w:val="28"/>
          <w:szCs w:val="28"/>
          <w:lang w:val="en-US"/>
        </w:rPr>
        <w:t xml:space="preserve"> were trained.</w:t>
      </w:r>
      <w:r w:rsidR="001E73B4">
        <w:rPr>
          <w:rFonts w:ascii="Times New Roman" w:hAnsi="Times New Roman"/>
          <w:color w:val="000000"/>
          <w:sz w:val="28"/>
          <w:szCs w:val="28"/>
          <w:lang w:val="en-US"/>
        </w:rPr>
        <w:t xml:space="preserve"> Currently</w:t>
      </w:r>
      <w:r w:rsidR="001E73B4" w:rsidRPr="001E73B4">
        <w:rPr>
          <w:rFonts w:ascii="Times New Roman" w:hAnsi="Times New Roman"/>
          <w:color w:val="000000"/>
          <w:sz w:val="28"/>
          <w:szCs w:val="28"/>
          <w:lang w:val="en-US"/>
        </w:rPr>
        <w:t xml:space="preserve"> </w:t>
      </w:r>
      <w:r w:rsidR="001E73B4">
        <w:rPr>
          <w:rFonts w:ascii="Times New Roman" w:hAnsi="Times New Roman"/>
          <w:color w:val="000000"/>
          <w:sz w:val="28"/>
          <w:szCs w:val="28"/>
          <w:lang w:val="en-US"/>
        </w:rPr>
        <w:t>these</w:t>
      </w:r>
      <w:r w:rsidR="001E73B4" w:rsidRPr="001E73B4">
        <w:rPr>
          <w:rFonts w:ascii="Times New Roman" w:hAnsi="Times New Roman"/>
          <w:color w:val="000000"/>
          <w:sz w:val="28"/>
          <w:szCs w:val="28"/>
          <w:lang w:val="en-US"/>
        </w:rPr>
        <w:t xml:space="preserve"> </w:t>
      </w:r>
      <w:r w:rsidR="001E73B4">
        <w:rPr>
          <w:rFonts w:ascii="Times New Roman" w:hAnsi="Times New Roman"/>
          <w:color w:val="000000"/>
          <w:sz w:val="28"/>
          <w:szCs w:val="28"/>
          <w:lang w:val="en-US"/>
        </w:rPr>
        <w:t>specialists</w:t>
      </w:r>
      <w:r w:rsidR="001E73B4" w:rsidRPr="001E73B4">
        <w:rPr>
          <w:rFonts w:ascii="Times New Roman" w:hAnsi="Times New Roman"/>
          <w:color w:val="000000"/>
          <w:sz w:val="28"/>
          <w:szCs w:val="28"/>
          <w:lang w:val="en-US"/>
        </w:rPr>
        <w:t xml:space="preserve"> </w:t>
      </w:r>
      <w:r w:rsidR="001E73B4">
        <w:rPr>
          <w:rFonts w:ascii="Times New Roman" w:hAnsi="Times New Roman"/>
          <w:color w:val="000000"/>
          <w:sz w:val="28"/>
          <w:szCs w:val="28"/>
          <w:lang w:val="en-US"/>
        </w:rPr>
        <w:t>supervise</w:t>
      </w:r>
      <w:r w:rsidR="001E73B4" w:rsidRPr="001E73B4">
        <w:rPr>
          <w:rFonts w:ascii="Times New Roman" w:hAnsi="Times New Roman"/>
          <w:color w:val="000000"/>
          <w:sz w:val="28"/>
          <w:szCs w:val="28"/>
          <w:lang w:val="en-US"/>
        </w:rPr>
        <w:t xml:space="preserve"> </w:t>
      </w:r>
      <w:r w:rsidR="001E73B4">
        <w:rPr>
          <w:rFonts w:ascii="Times New Roman" w:hAnsi="Times New Roman"/>
          <w:color w:val="000000"/>
          <w:sz w:val="28"/>
          <w:szCs w:val="28"/>
          <w:lang w:val="en-US"/>
        </w:rPr>
        <w:t>compliance</w:t>
      </w:r>
      <w:r w:rsidR="001E73B4" w:rsidRPr="001E73B4">
        <w:rPr>
          <w:rFonts w:ascii="Times New Roman" w:hAnsi="Times New Roman"/>
          <w:color w:val="000000"/>
          <w:sz w:val="28"/>
          <w:szCs w:val="28"/>
          <w:lang w:val="en-US"/>
        </w:rPr>
        <w:t xml:space="preserve"> </w:t>
      </w:r>
      <w:r w:rsidR="001E73B4">
        <w:rPr>
          <w:rFonts w:ascii="Times New Roman" w:hAnsi="Times New Roman"/>
          <w:color w:val="000000"/>
          <w:sz w:val="28"/>
          <w:szCs w:val="28"/>
          <w:lang w:val="en-US"/>
        </w:rPr>
        <w:t>with</w:t>
      </w:r>
      <w:r w:rsidR="001E73B4" w:rsidRPr="001E73B4">
        <w:rPr>
          <w:rFonts w:ascii="Times New Roman" w:hAnsi="Times New Roman"/>
          <w:color w:val="000000"/>
          <w:sz w:val="28"/>
          <w:szCs w:val="28"/>
          <w:lang w:val="en-US"/>
        </w:rPr>
        <w:t xml:space="preserve"> </w:t>
      </w:r>
      <w:r w:rsidR="001E73B4">
        <w:rPr>
          <w:rFonts w:ascii="Times New Roman" w:hAnsi="Times New Roman"/>
          <w:color w:val="000000"/>
          <w:sz w:val="28"/>
          <w:szCs w:val="28"/>
          <w:lang w:val="en-US"/>
        </w:rPr>
        <w:t>the</w:t>
      </w:r>
      <w:r w:rsidR="001E73B4" w:rsidRPr="001E73B4">
        <w:rPr>
          <w:rFonts w:ascii="Times New Roman" w:hAnsi="Times New Roman"/>
          <w:color w:val="000000"/>
          <w:sz w:val="28"/>
          <w:szCs w:val="28"/>
          <w:lang w:val="en-US"/>
        </w:rPr>
        <w:t xml:space="preserve"> </w:t>
      </w:r>
      <w:r w:rsidR="001E73B4">
        <w:rPr>
          <w:rFonts w:ascii="Times New Roman" w:hAnsi="Times New Roman"/>
          <w:color w:val="000000"/>
          <w:sz w:val="28"/>
          <w:szCs w:val="28"/>
          <w:lang w:val="en-US"/>
        </w:rPr>
        <w:t>requirements</w:t>
      </w:r>
      <w:r w:rsidR="001E73B4" w:rsidRPr="001E73B4">
        <w:rPr>
          <w:rFonts w:ascii="Times New Roman" w:hAnsi="Times New Roman"/>
          <w:color w:val="000000"/>
          <w:sz w:val="28"/>
          <w:szCs w:val="28"/>
          <w:lang w:val="en-US"/>
        </w:rPr>
        <w:t xml:space="preserve"> </w:t>
      </w:r>
      <w:r w:rsidR="001E73B4">
        <w:rPr>
          <w:rFonts w:ascii="Times New Roman" w:hAnsi="Times New Roman"/>
          <w:color w:val="000000"/>
          <w:sz w:val="28"/>
          <w:szCs w:val="28"/>
          <w:lang w:val="en-US"/>
        </w:rPr>
        <w:t xml:space="preserve">of pharmacovigilance and monitoring of the laboratory tests of </w:t>
      </w:r>
      <w:r w:rsidR="00595E83">
        <w:rPr>
          <w:rFonts w:ascii="Times New Roman" w:hAnsi="Times New Roman"/>
          <w:color w:val="000000"/>
          <w:sz w:val="28"/>
          <w:szCs w:val="28"/>
          <w:lang w:val="en-US"/>
        </w:rPr>
        <w:t>each M/XDR-TB patient</w:t>
      </w:r>
      <w:r w:rsidR="00B1176E">
        <w:rPr>
          <w:rFonts w:ascii="Times New Roman" w:hAnsi="Times New Roman"/>
          <w:color w:val="000000"/>
          <w:sz w:val="28"/>
          <w:szCs w:val="28"/>
          <w:lang w:val="en-US"/>
        </w:rPr>
        <w:t xml:space="preserve"> receiving STR and ITR.  </w:t>
      </w:r>
      <w:r w:rsidR="003F2BC3" w:rsidRPr="001E73B4">
        <w:rPr>
          <w:rFonts w:ascii="Times New Roman" w:hAnsi="Times New Roman"/>
          <w:color w:val="000000"/>
          <w:sz w:val="28"/>
          <w:szCs w:val="28"/>
          <w:lang w:val="en-US"/>
        </w:rPr>
        <w:t xml:space="preserve">    </w:t>
      </w:r>
      <w:r w:rsidRPr="00545399">
        <w:rPr>
          <w:rFonts w:ascii="Times New Roman" w:hAnsi="Times New Roman"/>
          <w:color w:val="000000"/>
          <w:sz w:val="28"/>
          <w:szCs w:val="28"/>
          <w:lang w:val="kk-KZ"/>
        </w:rPr>
        <w:t xml:space="preserve">  </w:t>
      </w:r>
    </w:p>
    <w:p w14:paraId="358B13F2" w14:textId="6FEBD021" w:rsidR="0032307B" w:rsidRPr="00D232F6" w:rsidRDefault="002B1F09" w:rsidP="0032307B">
      <w:pPr>
        <w:pBdr>
          <w:bottom w:val="single" w:sz="4" w:space="31" w:color="FFFFFF"/>
        </w:pBdr>
        <w:ind w:firstLine="708"/>
        <w:jc w:val="both"/>
        <w:rPr>
          <w:rFonts w:ascii="Times New Roman" w:eastAsia="Times New Roman" w:hAnsi="Times New Roman"/>
          <w:b/>
          <w:bCs/>
          <w:sz w:val="28"/>
          <w:szCs w:val="28"/>
          <w:lang w:val="en-US" w:eastAsia="ru-RU"/>
        </w:rPr>
      </w:pPr>
      <w:r w:rsidRPr="00152194">
        <w:rPr>
          <w:rFonts w:ascii="Times New Roman" w:eastAsia="Times New Roman" w:hAnsi="Times New Roman"/>
          <w:i/>
          <w:sz w:val="28"/>
          <w:szCs w:val="28"/>
          <w:lang w:val="kk-KZ" w:eastAsia="ru-RU"/>
        </w:rPr>
        <w:t xml:space="preserve">Under the Task 4 </w:t>
      </w:r>
      <w:r w:rsidRPr="00152194">
        <w:rPr>
          <w:rFonts w:ascii="Times New Roman" w:eastAsia="Times New Roman" w:hAnsi="Times New Roman"/>
          <w:sz w:val="28"/>
          <w:szCs w:val="28"/>
          <w:lang w:val="kk-KZ" w:eastAsia="ru-RU"/>
        </w:rPr>
        <w:t>“</w:t>
      </w:r>
      <w:r w:rsidR="00152194" w:rsidRPr="00152194">
        <w:rPr>
          <w:rFonts w:ascii="Times New Roman" w:eastAsia="Times New Roman" w:hAnsi="Times New Roman"/>
          <w:sz w:val="28"/>
          <w:szCs w:val="28"/>
          <w:lang w:val="kk-KZ" w:eastAsia="ru-RU"/>
        </w:rPr>
        <w:t xml:space="preserve">Strengthening the collaboration to control TB/HIV co-infection” an access to the ARV drugs </w:t>
      </w:r>
      <w:r w:rsidR="005930E5">
        <w:rPr>
          <w:rFonts w:ascii="Times New Roman" w:eastAsia="Times New Roman" w:hAnsi="Times New Roman"/>
          <w:sz w:val="28"/>
          <w:szCs w:val="28"/>
          <w:lang w:val="kk-KZ" w:eastAsia="ru-RU"/>
        </w:rPr>
        <w:t>and reimbur</w:t>
      </w:r>
      <w:r w:rsidR="005930E5" w:rsidRPr="005930E5">
        <w:rPr>
          <w:rFonts w:ascii="Times New Roman" w:eastAsia="Times New Roman" w:hAnsi="Times New Roman"/>
          <w:sz w:val="28"/>
          <w:szCs w:val="28"/>
          <w:lang w:val="kk-KZ" w:eastAsia="ru-RU"/>
        </w:rPr>
        <w:t>sement</w:t>
      </w:r>
      <w:r w:rsidR="005930E5">
        <w:rPr>
          <w:rFonts w:ascii="Times New Roman" w:eastAsia="Times New Roman" w:hAnsi="Times New Roman"/>
          <w:sz w:val="28"/>
          <w:szCs w:val="28"/>
          <w:lang w:val="en-US" w:eastAsia="ru-RU"/>
        </w:rPr>
        <w:t xml:space="preserve"> of expenses for biochemical researches among external migrants with TB/HIV</w:t>
      </w:r>
      <w:r w:rsidR="00E77656">
        <w:rPr>
          <w:rFonts w:ascii="Times New Roman" w:eastAsia="Times New Roman" w:hAnsi="Times New Roman"/>
          <w:sz w:val="28"/>
          <w:szCs w:val="28"/>
          <w:lang w:val="en-US" w:eastAsia="ru-RU"/>
        </w:rPr>
        <w:t xml:space="preserve"> will be</w:t>
      </w:r>
      <w:r w:rsidR="000D6E78">
        <w:rPr>
          <w:rFonts w:ascii="Times New Roman" w:eastAsia="Times New Roman" w:hAnsi="Times New Roman"/>
          <w:sz w:val="28"/>
          <w:szCs w:val="28"/>
          <w:lang w:val="en-US" w:eastAsia="ru-RU"/>
        </w:rPr>
        <w:t xml:space="preserve"> for the first time ensured</w:t>
      </w:r>
      <w:r w:rsidR="005930E5">
        <w:rPr>
          <w:rFonts w:ascii="Times New Roman" w:eastAsia="Times New Roman" w:hAnsi="Times New Roman"/>
          <w:sz w:val="28"/>
          <w:szCs w:val="28"/>
          <w:lang w:val="en-US" w:eastAsia="ru-RU"/>
        </w:rPr>
        <w:t>.</w:t>
      </w:r>
      <w:r w:rsidR="000D6E78">
        <w:rPr>
          <w:rFonts w:ascii="Times New Roman" w:eastAsia="Times New Roman" w:hAnsi="Times New Roman"/>
          <w:sz w:val="28"/>
          <w:szCs w:val="28"/>
          <w:lang w:val="en-US" w:eastAsia="ru-RU"/>
        </w:rPr>
        <w:t xml:space="preserve"> </w:t>
      </w:r>
      <w:r w:rsidR="003E2DC7">
        <w:rPr>
          <w:rFonts w:ascii="Times New Roman" w:eastAsia="Times New Roman" w:hAnsi="Times New Roman"/>
          <w:sz w:val="28"/>
          <w:szCs w:val="28"/>
          <w:lang w:val="en-US" w:eastAsia="ru-RU"/>
        </w:rPr>
        <w:t xml:space="preserve">The </w:t>
      </w:r>
      <w:proofErr w:type="gramStart"/>
      <w:r w:rsidR="003E2DC7">
        <w:rPr>
          <w:rFonts w:ascii="Times New Roman" w:eastAsia="Times New Roman" w:hAnsi="Times New Roman"/>
          <w:sz w:val="28"/>
          <w:szCs w:val="28"/>
          <w:lang w:val="en-US" w:eastAsia="ru-RU"/>
        </w:rPr>
        <w:t>1</w:t>
      </w:r>
      <w:r w:rsidR="003E2DC7" w:rsidRPr="003E2DC7">
        <w:rPr>
          <w:rFonts w:ascii="Times New Roman" w:eastAsia="Times New Roman" w:hAnsi="Times New Roman"/>
          <w:sz w:val="28"/>
          <w:szCs w:val="28"/>
          <w:vertAlign w:val="superscript"/>
          <w:lang w:val="en-US" w:eastAsia="ru-RU"/>
        </w:rPr>
        <w:t>st</w:t>
      </w:r>
      <w:proofErr w:type="gramEnd"/>
      <w:r w:rsidR="003E2DC7">
        <w:rPr>
          <w:rFonts w:ascii="Times New Roman" w:eastAsia="Times New Roman" w:hAnsi="Times New Roman"/>
          <w:sz w:val="28"/>
          <w:szCs w:val="28"/>
          <w:lang w:val="en-US" w:eastAsia="ru-RU"/>
        </w:rPr>
        <w:t xml:space="preserve"> National conference “Integrated control of TB/HIV co-infection</w:t>
      </w:r>
      <w:r w:rsidR="00597FE3">
        <w:rPr>
          <w:rFonts w:ascii="Times New Roman" w:eastAsia="Times New Roman" w:hAnsi="Times New Roman"/>
          <w:sz w:val="28"/>
          <w:szCs w:val="28"/>
          <w:lang w:val="en-US" w:eastAsia="ru-RU"/>
        </w:rPr>
        <w:t>. Expanding</w:t>
      </w:r>
      <w:r w:rsidR="00597FE3" w:rsidRPr="00597FE3">
        <w:rPr>
          <w:rFonts w:ascii="Times New Roman" w:eastAsia="Times New Roman" w:hAnsi="Times New Roman"/>
          <w:sz w:val="28"/>
          <w:szCs w:val="28"/>
          <w:lang w:val="en-US" w:eastAsia="ru-RU"/>
        </w:rPr>
        <w:t xml:space="preserve"> </w:t>
      </w:r>
      <w:r w:rsidR="00597FE3">
        <w:rPr>
          <w:rFonts w:ascii="Times New Roman" w:eastAsia="Times New Roman" w:hAnsi="Times New Roman"/>
          <w:sz w:val="28"/>
          <w:szCs w:val="28"/>
          <w:lang w:val="en-US" w:eastAsia="ru-RU"/>
        </w:rPr>
        <w:t>an</w:t>
      </w:r>
      <w:r w:rsidR="00597FE3" w:rsidRPr="00597FE3">
        <w:rPr>
          <w:rFonts w:ascii="Times New Roman" w:eastAsia="Times New Roman" w:hAnsi="Times New Roman"/>
          <w:sz w:val="28"/>
          <w:szCs w:val="28"/>
          <w:lang w:val="en-US" w:eastAsia="ru-RU"/>
        </w:rPr>
        <w:t xml:space="preserve"> </w:t>
      </w:r>
      <w:r w:rsidR="00597FE3">
        <w:rPr>
          <w:rFonts w:ascii="Times New Roman" w:eastAsia="Times New Roman" w:hAnsi="Times New Roman"/>
          <w:sz w:val="28"/>
          <w:szCs w:val="28"/>
          <w:lang w:val="en-US" w:eastAsia="ru-RU"/>
        </w:rPr>
        <w:t>access</w:t>
      </w:r>
      <w:r w:rsidR="00597FE3" w:rsidRPr="00597FE3">
        <w:rPr>
          <w:rFonts w:ascii="Times New Roman" w:eastAsia="Times New Roman" w:hAnsi="Times New Roman"/>
          <w:sz w:val="28"/>
          <w:szCs w:val="28"/>
          <w:lang w:val="en-US" w:eastAsia="ru-RU"/>
        </w:rPr>
        <w:t xml:space="preserve"> </w:t>
      </w:r>
      <w:r w:rsidR="00597FE3">
        <w:rPr>
          <w:rFonts w:ascii="Times New Roman" w:eastAsia="Times New Roman" w:hAnsi="Times New Roman"/>
          <w:sz w:val="28"/>
          <w:szCs w:val="28"/>
          <w:lang w:val="en-US" w:eastAsia="ru-RU"/>
        </w:rPr>
        <w:t>and</w:t>
      </w:r>
      <w:r w:rsidR="00597FE3" w:rsidRPr="00597FE3">
        <w:rPr>
          <w:rFonts w:ascii="Times New Roman" w:eastAsia="Times New Roman" w:hAnsi="Times New Roman"/>
          <w:sz w:val="28"/>
          <w:szCs w:val="28"/>
          <w:lang w:val="en-US" w:eastAsia="ru-RU"/>
        </w:rPr>
        <w:t xml:space="preserve"> </w:t>
      </w:r>
      <w:r w:rsidR="00597FE3">
        <w:rPr>
          <w:rFonts w:ascii="Times New Roman" w:eastAsia="Times New Roman" w:hAnsi="Times New Roman"/>
          <w:sz w:val="28"/>
          <w:szCs w:val="28"/>
          <w:lang w:val="en-US" w:eastAsia="ru-RU"/>
        </w:rPr>
        <w:t>improving adherence of persons living with HIV to the antiretroviral therapy”</w:t>
      </w:r>
      <w:r w:rsidR="00281CBE">
        <w:rPr>
          <w:rFonts w:ascii="Times New Roman" w:eastAsia="Times New Roman" w:hAnsi="Times New Roman"/>
          <w:sz w:val="28"/>
          <w:szCs w:val="28"/>
          <w:lang w:val="en-US" w:eastAsia="ru-RU"/>
        </w:rPr>
        <w:t xml:space="preserve"> </w:t>
      </w:r>
      <w:proofErr w:type="gramStart"/>
      <w:r w:rsidR="00281CBE">
        <w:rPr>
          <w:rFonts w:ascii="Times New Roman" w:eastAsia="Times New Roman" w:hAnsi="Times New Roman"/>
          <w:sz w:val="28"/>
          <w:szCs w:val="28"/>
          <w:lang w:val="en-US" w:eastAsia="ru-RU"/>
        </w:rPr>
        <w:t>was held</w:t>
      </w:r>
      <w:proofErr w:type="gramEnd"/>
      <w:r w:rsidR="00597FE3">
        <w:rPr>
          <w:rFonts w:ascii="Times New Roman" w:eastAsia="Times New Roman" w:hAnsi="Times New Roman"/>
          <w:sz w:val="28"/>
          <w:szCs w:val="28"/>
          <w:lang w:val="en-US" w:eastAsia="ru-RU"/>
        </w:rPr>
        <w:t xml:space="preserve"> (December 4-5, 2017).</w:t>
      </w:r>
      <w:r w:rsidR="00281CBE">
        <w:rPr>
          <w:rFonts w:ascii="Times New Roman" w:eastAsia="Times New Roman" w:hAnsi="Times New Roman"/>
          <w:sz w:val="28"/>
          <w:szCs w:val="28"/>
          <w:lang w:val="en-US" w:eastAsia="ru-RU"/>
        </w:rPr>
        <w:t xml:space="preserve"> With the support of the Project a training for the specialists of the </w:t>
      </w:r>
      <w:proofErr w:type="gramStart"/>
      <w:r w:rsidR="00281CBE">
        <w:rPr>
          <w:rFonts w:ascii="Times New Roman" w:eastAsia="Times New Roman" w:hAnsi="Times New Roman"/>
          <w:sz w:val="28"/>
          <w:szCs w:val="28"/>
          <w:lang w:val="en-US" w:eastAsia="ru-RU"/>
        </w:rPr>
        <w:t>oblast</w:t>
      </w:r>
      <w:proofErr w:type="gramEnd"/>
      <w:r w:rsidR="00281CBE">
        <w:rPr>
          <w:rFonts w:ascii="Times New Roman" w:eastAsia="Times New Roman" w:hAnsi="Times New Roman"/>
          <w:sz w:val="28"/>
          <w:szCs w:val="28"/>
          <w:lang w:val="en-US" w:eastAsia="ru-RU"/>
        </w:rPr>
        <w:t xml:space="preserve"> AIDS centers from all regions on use of </w:t>
      </w:r>
      <w:proofErr w:type="spellStart"/>
      <w:r w:rsidR="00281CBE" w:rsidRPr="00281CBE">
        <w:rPr>
          <w:rFonts w:ascii="Times New Roman" w:eastAsia="Times New Roman" w:hAnsi="Times New Roman"/>
          <w:bCs/>
          <w:sz w:val="28"/>
          <w:szCs w:val="28"/>
          <w:lang w:val="en-US" w:eastAsia="ru-RU"/>
        </w:rPr>
        <w:t>Xpert</w:t>
      </w:r>
      <w:proofErr w:type="spellEnd"/>
      <w:r w:rsidR="00281CBE" w:rsidRPr="00281CBE">
        <w:rPr>
          <w:rFonts w:ascii="Times New Roman" w:eastAsia="Times New Roman" w:hAnsi="Times New Roman"/>
          <w:bCs/>
          <w:sz w:val="28"/>
          <w:szCs w:val="28"/>
          <w:lang w:val="en-US" w:eastAsia="ru-RU"/>
        </w:rPr>
        <w:t xml:space="preserve"> MTB / RIF</w:t>
      </w:r>
      <w:r w:rsidR="00597FE3" w:rsidRPr="00597FE3">
        <w:rPr>
          <w:rFonts w:ascii="Times New Roman" w:eastAsia="Times New Roman" w:hAnsi="Times New Roman"/>
          <w:sz w:val="28"/>
          <w:szCs w:val="28"/>
          <w:lang w:val="en-US" w:eastAsia="ru-RU"/>
        </w:rPr>
        <w:t xml:space="preserve"> </w:t>
      </w:r>
      <w:r w:rsidR="00281CBE">
        <w:rPr>
          <w:rFonts w:ascii="Times New Roman" w:eastAsia="Times New Roman" w:hAnsi="Times New Roman"/>
          <w:sz w:val="28"/>
          <w:szCs w:val="28"/>
          <w:lang w:val="en-US" w:eastAsia="ru-RU"/>
        </w:rPr>
        <w:t xml:space="preserve">for PLWH, as well as a training on actual TB/HIV issues for the PHC and TBO specialists were held.   </w:t>
      </w:r>
      <w:r w:rsidR="005930E5" w:rsidRPr="00597FE3">
        <w:rPr>
          <w:rFonts w:ascii="Times New Roman" w:eastAsia="Times New Roman" w:hAnsi="Times New Roman"/>
          <w:sz w:val="28"/>
          <w:szCs w:val="28"/>
          <w:lang w:val="en-US" w:eastAsia="ru-RU"/>
        </w:rPr>
        <w:t xml:space="preserve"> </w:t>
      </w:r>
      <w:r w:rsidR="005930E5" w:rsidRPr="005930E5">
        <w:rPr>
          <w:rFonts w:ascii="Times New Roman" w:eastAsia="Times New Roman" w:hAnsi="Times New Roman"/>
          <w:sz w:val="28"/>
          <w:szCs w:val="28"/>
          <w:lang w:val="kk-KZ" w:eastAsia="ru-RU"/>
        </w:rPr>
        <w:t xml:space="preserve"> </w:t>
      </w:r>
      <w:r w:rsidR="00152194" w:rsidRPr="00152194">
        <w:rPr>
          <w:rFonts w:ascii="Times New Roman" w:eastAsia="Times New Roman" w:hAnsi="Times New Roman"/>
          <w:sz w:val="28"/>
          <w:szCs w:val="28"/>
          <w:lang w:val="kk-KZ" w:eastAsia="ru-RU"/>
        </w:rPr>
        <w:t xml:space="preserve"> </w:t>
      </w:r>
      <w:r w:rsidRPr="00152194">
        <w:rPr>
          <w:rFonts w:ascii="Times New Roman" w:eastAsia="Times New Roman" w:hAnsi="Times New Roman"/>
          <w:i/>
          <w:sz w:val="28"/>
          <w:szCs w:val="28"/>
          <w:lang w:val="kk-KZ" w:eastAsia="ru-RU"/>
        </w:rPr>
        <w:t xml:space="preserve"> </w:t>
      </w:r>
    </w:p>
    <w:p w14:paraId="3388FB2A" w14:textId="0E6667C8" w:rsidR="009D1116" w:rsidRDefault="00643C6A" w:rsidP="009D1116">
      <w:pPr>
        <w:pBdr>
          <w:bottom w:val="single" w:sz="4" w:space="31" w:color="FFFFFF"/>
        </w:pBdr>
        <w:ind w:firstLine="708"/>
        <w:jc w:val="both"/>
        <w:rPr>
          <w:rFonts w:ascii="Times New Roman" w:eastAsia="Times New Roman" w:hAnsi="Times New Roman"/>
          <w:sz w:val="28"/>
          <w:szCs w:val="28"/>
          <w:lang w:val="kk-KZ" w:eastAsia="ru-RU"/>
        </w:rPr>
      </w:pPr>
      <w:r>
        <w:rPr>
          <w:rFonts w:ascii="Times New Roman" w:eastAsia="Times New Roman" w:hAnsi="Times New Roman"/>
          <w:bCs/>
          <w:i/>
          <w:sz w:val="28"/>
          <w:szCs w:val="28"/>
          <w:lang w:val="en-US" w:eastAsia="ru-RU"/>
        </w:rPr>
        <w:t>Under</w:t>
      </w:r>
      <w:r w:rsidRPr="00515339">
        <w:rPr>
          <w:rFonts w:ascii="Times New Roman" w:eastAsia="Times New Roman" w:hAnsi="Times New Roman"/>
          <w:bCs/>
          <w:i/>
          <w:sz w:val="28"/>
          <w:szCs w:val="28"/>
          <w:lang w:val="en-US" w:eastAsia="ru-RU"/>
        </w:rPr>
        <w:t xml:space="preserve"> </w:t>
      </w:r>
      <w:r>
        <w:rPr>
          <w:rFonts w:ascii="Times New Roman" w:eastAsia="Times New Roman" w:hAnsi="Times New Roman"/>
          <w:bCs/>
          <w:i/>
          <w:sz w:val="28"/>
          <w:szCs w:val="28"/>
          <w:lang w:val="en-US" w:eastAsia="ru-RU"/>
        </w:rPr>
        <w:t>the</w:t>
      </w:r>
      <w:r w:rsidRPr="00515339">
        <w:rPr>
          <w:rFonts w:ascii="Times New Roman" w:eastAsia="Times New Roman" w:hAnsi="Times New Roman"/>
          <w:bCs/>
          <w:i/>
          <w:sz w:val="28"/>
          <w:szCs w:val="28"/>
          <w:lang w:val="en-US" w:eastAsia="ru-RU"/>
        </w:rPr>
        <w:t xml:space="preserve"> </w:t>
      </w:r>
      <w:r>
        <w:rPr>
          <w:rFonts w:ascii="Times New Roman" w:eastAsia="Times New Roman" w:hAnsi="Times New Roman"/>
          <w:bCs/>
          <w:i/>
          <w:sz w:val="28"/>
          <w:szCs w:val="28"/>
          <w:lang w:val="en-US" w:eastAsia="ru-RU"/>
        </w:rPr>
        <w:t>Task</w:t>
      </w:r>
      <w:r w:rsidRPr="00515339">
        <w:rPr>
          <w:rFonts w:ascii="Times New Roman" w:eastAsia="Times New Roman" w:hAnsi="Times New Roman"/>
          <w:bCs/>
          <w:i/>
          <w:sz w:val="28"/>
          <w:szCs w:val="28"/>
          <w:lang w:val="en-US" w:eastAsia="ru-RU"/>
        </w:rPr>
        <w:t xml:space="preserve"> 5 </w:t>
      </w:r>
      <w:r w:rsidRPr="00515339">
        <w:rPr>
          <w:rFonts w:ascii="Times New Roman" w:eastAsia="Times New Roman" w:hAnsi="Times New Roman"/>
          <w:bCs/>
          <w:sz w:val="28"/>
          <w:szCs w:val="28"/>
          <w:lang w:val="en-US" w:eastAsia="ru-RU"/>
        </w:rPr>
        <w:t>“</w:t>
      </w:r>
      <w:r>
        <w:rPr>
          <w:rFonts w:ascii="Times New Roman" w:eastAsia="Times New Roman" w:hAnsi="Times New Roman"/>
          <w:bCs/>
          <w:sz w:val="28"/>
          <w:szCs w:val="28"/>
          <w:lang w:val="en-US" w:eastAsia="ru-RU"/>
        </w:rPr>
        <w:t>Strengthening</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the</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TB</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M</w:t>
      </w:r>
      <w:r w:rsidRPr="00515339">
        <w:rPr>
          <w:rFonts w:ascii="Times New Roman" w:eastAsia="Times New Roman" w:hAnsi="Times New Roman"/>
          <w:bCs/>
          <w:sz w:val="28"/>
          <w:szCs w:val="28"/>
          <w:lang w:val="en-US" w:eastAsia="ru-RU"/>
        </w:rPr>
        <w:t>/</w:t>
      </w:r>
      <w:r>
        <w:rPr>
          <w:rFonts w:ascii="Times New Roman" w:eastAsia="Times New Roman" w:hAnsi="Times New Roman"/>
          <w:bCs/>
          <w:sz w:val="28"/>
          <w:szCs w:val="28"/>
          <w:lang w:val="en-US" w:eastAsia="ru-RU"/>
        </w:rPr>
        <w:t>XDR</w:t>
      </w:r>
      <w:r w:rsidRPr="00515339">
        <w:rPr>
          <w:rFonts w:ascii="Times New Roman" w:eastAsia="Times New Roman" w:hAnsi="Times New Roman"/>
          <w:bCs/>
          <w:sz w:val="28"/>
          <w:szCs w:val="28"/>
          <w:lang w:val="en-US" w:eastAsia="ru-RU"/>
        </w:rPr>
        <w:t>-</w:t>
      </w:r>
      <w:r>
        <w:rPr>
          <w:rFonts w:ascii="Times New Roman" w:eastAsia="Times New Roman" w:hAnsi="Times New Roman"/>
          <w:bCs/>
          <w:sz w:val="28"/>
          <w:szCs w:val="28"/>
          <w:lang w:val="en-US" w:eastAsia="ru-RU"/>
        </w:rPr>
        <w:t>TB</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control</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in</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the</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penitentiary</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system</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the</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changes</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and</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amendments</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were</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made</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in</w:t>
      </w:r>
      <w:r w:rsidRPr="00515339">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the</w:t>
      </w:r>
      <w:r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Order</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of</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the</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Minister</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of</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Internal</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affairs</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of</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the</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Republic</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of</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Kazakhstan</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No</w:t>
      </w:r>
      <w:r w:rsidR="00AE7B92" w:rsidRPr="00515339">
        <w:rPr>
          <w:rFonts w:ascii="Times New Roman" w:eastAsia="Times New Roman" w:hAnsi="Times New Roman"/>
          <w:bCs/>
          <w:sz w:val="28"/>
          <w:szCs w:val="28"/>
          <w:lang w:val="en-US" w:eastAsia="ru-RU"/>
        </w:rPr>
        <w:t xml:space="preserve"> 530 </w:t>
      </w:r>
      <w:r w:rsidR="00AE7B92">
        <w:rPr>
          <w:rFonts w:ascii="Times New Roman" w:eastAsia="Times New Roman" w:hAnsi="Times New Roman"/>
          <w:bCs/>
          <w:sz w:val="28"/>
          <w:szCs w:val="28"/>
          <w:lang w:val="en-US" w:eastAsia="ru-RU"/>
        </w:rPr>
        <w:t>dated</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August</w:t>
      </w:r>
      <w:r w:rsidR="00AE7B92" w:rsidRPr="00515339">
        <w:rPr>
          <w:rFonts w:ascii="Times New Roman" w:eastAsia="Times New Roman" w:hAnsi="Times New Roman"/>
          <w:bCs/>
          <w:sz w:val="28"/>
          <w:szCs w:val="28"/>
          <w:lang w:val="en-US" w:eastAsia="ru-RU"/>
        </w:rPr>
        <w:t xml:space="preserve"> 19, 2014 “</w:t>
      </w:r>
      <w:r w:rsidR="00AE7B92">
        <w:rPr>
          <w:rFonts w:ascii="Times New Roman" w:eastAsia="Times New Roman" w:hAnsi="Times New Roman"/>
          <w:bCs/>
          <w:sz w:val="28"/>
          <w:szCs w:val="28"/>
          <w:lang w:val="en-US" w:eastAsia="ru-RU"/>
        </w:rPr>
        <w:t>About</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approval</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of</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the</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Rules</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for</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organizing</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TB</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care</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in</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facilities</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of</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the</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penal</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correctional</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system</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List</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of</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diseases</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that</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are</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ground</w:t>
      </w:r>
      <w:r w:rsidR="00AE7B92" w:rsidRPr="00515339">
        <w:rPr>
          <w:rFonts w:ascii="Times New Roman" w:eastAsia="Times New Roman" w:hAnsi="Times New Roman"/>
          <w:bCs/>
          <w:sz w:val="28"/>
          <w:szCs w:val="28"/>
          <w:lang w:val="en-US" w:eastAsia="ru-RU"/>
        </w:rPr>
        <w:t xml:space="preserve"> </w:t>
      </w:r>
      <w:r w:rsidR="00AE7B92">
        <w:rPr>
          <w:rFonts w:ascii="Times New Roman" w:eastAsia="Times New Roman" w:hAnsi="Times New Roman"/>
          <w:bCs/>
          <w:sz w:val="28"/>
          <w:szCs w:val="28"/>
          <w:lang w:val="en-US" w:eastAsia="ru-RU"/>
        </w:rPr>
        <w:t>for</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exemption</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from</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sentence</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due</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to</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disease</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in</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the</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following</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sections</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diagnostics</w:t>
      </w:r>
      <w:r w:rsidR="00515339" w:rsidRPr="00515339">
        <w:rPr>
          <w:rFonts w:ascii="Times New Roman" w:eastAsia="Times New Roman" w:hAnsi="Times New Roman"/>
          <w:bCs/>
          <w:sz w:val="28"/>
          <w:szCs w:val="28"/>
          <w:lang w:val="en-US" w:eastAsia="ru-RU"/>
        </w:rPr>
        <w:t xml:space="preserve"> – </w:t>
      </w:r>
      <w:r w:rsidR="00515339">
        <w:rPr>
          <w:rFonts w:ascii="Times New Roman" w:eastAsia="Times New Roman" w:hAnsi="Times New Roman"/>
          <w:bCs/>
          <w:sz w:val="28"/>
          <w:szCs w:val="28"/>
          <w:lang w:val="en-US" w:eastAsia="ru-RU"/>
        </w:rPr>
        <w:t>use</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of</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GX</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rapid</w:t>
      </w:r>
      <w:r w:rsidR="00515339" w:rsidRPr="00515339">
        <w:rPr>
          <w:rFonts w:ascii="Times New Roman" w:eastAsia="Times New Roman" w:hAnsi="Times New Roman"/>
          <w:bCs/>
          <w:sz w:val="28"/>
          <w:szCs w:val="28"/>
          <w:lang w:val="en-US" w:eastAsia="ru-RU"/>
        </w:rPr>
        <w:t xml:space="preserve"> </w:t>
      </w:r>
      <w:r w:rsidR="00515339">
        <w:rPr>
          <w:rFonts w:ascii="Times New Roman" w:eastAsia="Times New Roman" w:hAnsi="Times New Roman"/>
          <w:bCs/>
          <w:sz w:val="28"/>
          <w:szCs w:val="28"/>
          <w:lang w:val="en-US" w:eastAsia="ru-RU"/>
        </w:rPr>
        <w:t xml:space="preserve">molecular methods; treatment – introducing ITR using new TB drugs; intersectional collaboration – a new section was developed concerning NGO activity. </w:t>
      </w:r>
      <w:r w:rsidR="007A11CD">
        <w:rPr>
          <w:rFonts w:ascii="Times New Roman" w:eastAsia="Times New Roman" w:hAnsi="Times New Roman"/>
          <w:bCs/>
          <w:sz w:val="28"/>
          <w:szCs w:val="28"/>
          <w:lang w:val="en-US" w:eastAsia="ru-RU"/>
        </w:rPr>
        <w:t>High</w:t>
      </w:r>
      <w:r w:rsidR="007A11CD" w:rsidRPr="00046F93">
        <w:rPr>
          <w:rFonts w:ascii="Times New Roman" w:eastAsia="Times New Roman" w:hAnsi="Times New Roman"/>
          <w:bCs/>
          <w:sz w:val="28"/>
          <w:szCs w:val="28"/>
          <w:lang w:val="en-US" w:eastAsia="ru-RU"/>
        </w:rPr>
        <w:t>-</w:t>
      </w:r>
      <w:r w:rsidR="007A11CD">
        <w:rPr>
          <w:rFonts w:ascii="Times New Roman" w:eastAsia="Times New Roman" w:hAnsi="Times New Roman"/>
          <w:bCs/>
          <w:sz w:val="28"/>
          <w:szCs w:val="28"/>
          <w:lang w:val="en-US" w:eastAsia="ru-RU"/>
        </w:rPr>
        <w:t>level</w:t>
      </w:r>
      <w:r w:rsidR="007A11CD" w:rsidRPr="00046F93">
        <w:rPr>
          <w:rFonts w:ascii="Times New Roman" w:eastAsia="Times New Roman" w:hAnsi="Times New Roman"/>
          <w:bCs/>
          <w:sz w:val="28"/>
          <w:szCs w:val="28"/>
          <w:lang w:val="en-US" w:eastAsia="ru-RU"/>
        </w:rPr>
        <w:t xml:space="preserve"> </w:t>
      </w:r>
      <w:r w:rsidR="007A11CD">
        <w:rPr>
          <w:rFonts w:ascii="Times New Roman" w:eastAsia="Times New Roman" w:hAnsi="Times New Roman"/>
          <w:bCs/>
          <w:sz w:val="28"/>
          <w:szCs w:val="28"/>
          <w:lang w:val="en-US" w:eastAsia="ru-RU"/>
        </w:rPr>
        <w:t>UV</w:t>
      </w:r>
      <w:r w:rsidR="007A11CD" w:rsidRPr="00046F93">
        <w:rPr>
          <w:rFonts w:ascii="Times New Roman" w:eastAsia="Times New Roman" w:hAnsi="Times New Roman"/>
          <w:bCs/>
          <w:sz w:val="28"/>
          <w:szCs w:val="28"/>
          <w:lang w:val="en-US" w:eastAsia="ru-RU"/>
        </w:rPr>
        <w:t xml:space="preserve"> </w:t>
      </w:r>
      <w:r w:rsidR="007A11CD">
        <w:rPr>
          <w:rFonts w:ascii="Times New Roman" w:eastAsia="Times New Roman" w:hAnsi="Times New Roman"/>
          <w:bCs/>
          <w:sz w:val="28"/>
          <w:szCs w:val="28"/>
          <w:lang w:val="en-US" w:eastAsia="ru-RU"/>
        </w:rPr>
        <w:t>lamps</w:t>
      </w:r>
      <w:r w:rsidR="007A11CD" w:rsidRPr="00046F93">
        <w:rPr>
          <w:rFonts w:ascii="Times New Roman" w:eastAsia="Times New Roman" w:hAnsi="Times New Roman"/>
          <w:bCs/>
          <w:sz w:val="28"/>
          <w:szCs w:val="28"/>
          <w:lang w:val="en-US" w:eastAsia="ru-RU"/>
        </w:rPr>
        <w:t xml:space="preserve"> </w:t>
      </w:r>
      <w:r w:rsidR="007A11CD">
        <w:rPr>
          <w:rFonts w:ascii="Times New Roman" w:eastAsia="Times New Roman" w:hAnsi="Times New Roman"/>
          <w:bCs/>
          <w:sz w:val="28"/>
          <w:szCs w:val="28"/>
          <w:lang w:val="en-US" w:eastAsia="ru-RU"/>
        </w:rPr>
        <w:t>for</w:t>
      </w:r>
      <w:r w:rsidR="007A11CD" w:rsidRPr="00046F93">
        <w:rPr>
          <w:rFonts w:ascii="Times New Roman" w:eastAsia="Times New Roman" w:hAnsi="Times New Roman"/>
          <w:bCs/>
          <w:sz w:val="28"/>
          <w:szCs w:val="28"/>
          <w:lang w:val="en-US" w:eastAsia="ru-RU"/>
        </w:rPr>
        <w:t xml:space="preserve"> </w:t>
      </w:r>
      <w:r w:rsidR="007A11CD">
        <w:rPr>
          <w:rFonts w:ascii="Times New Roman" w:eastAsia="Times New Roman" w:hAnsi="Times New Roman"/>
          <w:bCs/>
          <w:sz w:val="28"/>
          <w:szCs w:val="28"/>
          <w:lang w:val="en-US" w:eastAsia="ru-RU"/>
        </w:rPr>
        <w:t>the</w:t>
      </w:r>
      <w:r w:rsidR="007A11CD" w:rsidRPr="00046F93">
        <w:rPr>
          <w:rFonts w:ascii="Times New Roman" w:eastAsia="Times New Roman" w:hAnsi="Times New Roman"/>
          <w:bCs/>
          <w:sz w:val="28"/>
          <w:szCs w:val="28"/>
          <w:lang w:val="en-US" w:eastAsia="ru-RU"/>
        </w:rPr>
        <w:t xml:space="preserve"> </w:t>
      </w:r>
      <w:r w:rsidR="007A11CD">
        <w:rPr>
          <w:rFonts w:ascii="Times New Roman" w:eastAsia="Times New Roman" w:hAnsi="Times New Roman"/>
          <w:bCs/>
          <w:sz w:val="28"/>
          <w:szCs w:val="28"/>
          <w:lang w:val="en-US" w:eastAsia="ru-RU"/>
        </w:rPr>
        <w:t>M</w:t>
      </w:r>
      <w:r w:rsidR="007A11CD" w:rsidRPr="00046F93">
        <w:rPr>
          <w:rFonts w:ascii="Times New Roman" w:eastAsia="Times New Roman" w:hAnsi="Times New Roman"/>
          <w:bCs/>
          <w:sz w:val="28"/>
          <w:szCs w:val="28"/>
          <w:lang w:val="en-US" w:eastAsia="ru-RU"/>
        </w:rPr>
        <w:t>/</w:t>
      </w:r>
      <w:r w:rsidR="007A11CD">
        <w:rPr>
          <w:rFonts w:ascii="Times New Roman" w:eastAsia="Times New Roman" w:hAnsi="Times New Roman"/>
          <w:bCs/>
          <w:sz w:val="28"/>
          <w:szCs w:val="28"/>
          <w:lang w:val="en-US" w:eastAsia="ru-RU"/>
        </w:rPr>
        <w:t>XDR</w:t>
      </w:r>
      <w:r w:rsidR="007A11CD" w:rsidRPr="00046F93">
        <w:rPr>
          <w:rFonts w:ascii="Times New Roman" w:eastAsia="Times New Roman" w:hAnsi="Times New Roman"/>
          <w:bCs/>
          <w:sz w:val="28"/>
          <w:szCs w:val="28"/>
          <w:lang w:val="en-US" w:eastAsia="ru-RU"/>
        </w:rPr>
        <w:t>-</w:t>
      </w:r>
      <w:r w:rsidR="007A11CD">
        <w:rPr>
          <w:rFonts w:ascii="Times New Roman" w:eastAsia="Times New Roman" w:hAnsi="Times New Roman"/>
          <w:bCs/>
          <w:sz w:val="28"/>
          <w:szCs w:val="28"/>
          <w:lang w:val="en-US" w:eastAsia="ru-RU"/>
        </w:rPr>
        <w:t>TB</w:t>
      </w:r>
      <w:r w:rsidR="007A11CD" w:rsidRPr="00046F93">
        <w:rPr>
          <w:rFonts w:ascii="Times New Roman" w:eastAsia="Times New Roman" w:hAnsi="Times New Roman"/>
          <w:bCs/>
          <w:sz w:val="28"/>
          <w:szCs w:val="28"/>
          <w:lang w:val="en-US" w:eastAsia="ru-RU"/>
        </w:rPr>
        <w:t xml:space="preserve"> </w:t>
      </w:r>
      <w:r w:rsidR="007A11CD">
        <w:rPr>
          <w:rFonts w:ascii="Times New Roman" w:eastAsia="Times New Roman" w:hAnsi="Times New Roman"/>
          <w:bCs/>
          <w:sz w:val="28"/>
          <w:szCs w:val="28"/>
          <w:lang w:val="en-US" w:eastAsia="ru-RU"/>
        </w:rPr>
        <w:t>hospitals</w:t>
      </w:r>
      <w:r w:rsidR="007A11CD" w:rsidRPr="00046F93">
        <w:rPr>
          <w:rFonts w:ascii="Times New Roman" w:eastAsia="Times New Roman" w:hAnsi="Times New Roman"/>
          <w:bCs/>
          <w:sz w:val="28"/>
          <w:szCs w:val="28"/>
          <w:lang w:val="en-US" w:eastAsia="ru-RU"/>
        </w:rPr>
        <w:t xml:space="preserve"> </w:t>
      </w:r>
      <w:r w:rsidR="007A11CD">
        <w:rPr>
          <w:rFonts w:ascii="Times New Roman" w:eastAsia="Times New Roman" w:hAnsi="Times New Roman"/>
          <w:bCs/>
          <w:sz w:val="28"/>
          <w:szCs w:val="28"/>
          <w:lang w:val="en-US" w:eastAsia="ru-RU"/>
        </w:rPr>
        <w:t>in</w:t>
      </w:r>
      <w:r w:rsidR="007A11CD" w:rsidRPr="00046F93">
        <w:rPr>
          <w:rFonts w:ascii="Times New Roman" w:eastAsia="Times New Roman" w:hAnsi="Times New Roman"/>
          <w:bCs/>
          <w:sz w:val="28"/>
          <w:szCs w:val="28"/>
          <w:lang w:val="en-US" w:eastAsia="ru-RU"/>
        </w:rPr>
        <w:t xml:space="preserve"> </w:t>
      </w:r>
      <w:r w:rsidR="007A11CD">
        <w:rPr>
          <w:rFonts w:ascii="Times New Roman" w:eastAsia="Times New Roman" w:hAnsi="Times New Roman"/>
          <w:bCs/>
          <w:sz w:val="28"/>
          <w:szCs w:val="28"/>
          <w:lang w:val="en-US" w:eastAsia="ru-RU"/>
        </w:rPr>
        <w:t>PCS</w:t>
      </w:r>
      <w:r w:rsidR="00046F93" w:rsidRPr="00046F93">
        <w:rPr>
          <w:rFonts w:ascii="Times New Roman" w:eastAsia="Times New Roman" w:hAnsi="Times New Roman"/>
          <w:bCs/>
          <w:sz w:val="28"/>
          <w:szCs w:val="28"/>
          <w:lang w:val="en-US" w:eastAsia="ru-RU"/>
        </w:rPr>
        <w:t xml:space="preserve"> </w:t>
      </w:r>
      <w:r w:rsidR="00046F93">
        <w:rPr>
          <w:rFonts w:ascii="Times New Roman" w:eastAsia="Times New Roman" w:hAnsi="Times New Roman"/>
          <w:bCs/>
          <w:sz w:val="28"/>
          <w:szCs w:val="28"/>
          <w:lang w:val="en-US" w:eastAsia="ru-RU"/>
        </w:rPr>
        <w:t>to</w:t>
      </w:r>
      <w:r w:rsidR="00046F93" w:rsidRPr="00046F93">
        <w:rPr>
          <w:rFonts w:ascii="Times New Roman" w:eastAsia="Times New Roman" w:hAnsi="Times New Roman"/>
          <w:bCs/>
          <w:sz w:val="28"/>
          <w:szCs w:val="28"/>
          <w:lang w:val="en-US" w:eastAsia="ru-RU"/>
        </w:rPr>
        <w:t xml:space="preserve"> </w:t>
      </w:r>
      <w:r w:rsidR="00046F93">
        <w:rPr>
          <w:rFonts w:ascii="Times New Roman" w:eastAsia="Times New Roman" w:hAnsi="Times New Roman"/>
          <w:bCs/>
          <w:sz w:val="28"/>
          <w:szCs w:val="28"/>
          <w:lang w:val="en-US" w:eastAsia="ru-RU"/>
        </w:rPr>
        <w:t>the</w:t>
      </w:r>
      <w:r w:rsidR="00046F93" w:rsidRPr="00046F93">
        <w:rPr>
          <w:rFonts w:ascii="Times New Roman" w:eastAsia="Times New Roman" w:hAnsi="Times New Roman"/>
          <w:bCs/>
          <w:sz w:val="28"/>
          <w:szCs w:val="28"/>
          <w:lang w:val="en-US" w:eastAsia="ru-RU"/>
        </w:rPr>
        <w:t xml:space="preserve"> </w:t>
      </w:r>
      <w:r w:rsidR="00046F93">
        <w:rPr>
          <w:rFonts w:ascii="Times New Roman" w:eastAsia="Times New Roman" w:hAnsi="Times New Roman"/>
          <w:bCs/>
          <w:sz w:val="28"/>
          <w:szCs w:val="28"/>
          <w:lang w:val="en-US" w:eastAsia="ru-RU"/>
        </w:rPr>
        <w:t>amount</w:t>
      </w:r>
      <w:r w:rsidR="00046F93" w:rsidRPr="00046F93">
        <w:rPr>
          <w:rFonts w:ascii="Times New Roman" w:eastAsia="Times New Roman" w:hAnsi="Times New Roman"/>
          <w:bCs/>
          <w:sz w:val="28"/>
          <w:szCs w:val="28"/>
          <w:lang w:val="en-US" w:eastAsia="ru-RU"/>
        </w:rPr>
        <w:t xml:space="preserve"> </w:t>
      </w:r>
      <w:r w:rsidR="00046F93">
        <w:rPr>
          <w:rFonts w:ascii="Times New Roman" w:eastAsia="Times New Roman" w:hAnsi="Times New Roman"/>
          <w:bCs/>
          <w:sz w:val="28"/>
          <w:szCs w:val="28"/>
          <w:lang w:val="en-US" w:eastAsia="ru-RU"/>
        </w:rPr>
        <w:t>of</w:t>
      </w:r>
      <w:r w:rsidR="00046F93" w:rsidRPr="00046F93">
        <w:rPr>
          <w:rFonts w:ascii="Times New Roman" w:eastAsia="Times New Roman" w:hAnsi="Times New Roman"/>
          <w:bCs/>
          <w:sz w:val="28"/>
          <w:szCs w:val="28"/>
          <w:lang w:val="en-US" w:eastAsia="ru-RU"/>
        </w:rPr>
        <w:t xml:space="preserve"> </w:t>
      </w:r>
      <w:r w:rsidR="00046F93">
        <w:rPr>
          <w:rFonts w:ascii="Times New Roman" w:eastAsia="Times New Roman" w:hAnsi="Times New Roman"/>
          <w:sz w:val="28"/>
          <w:szCs w:val="28"/>
          <w:lang w:val="kk-KZ" w:eastAsia="ru-RU"/>
        </w:rPr>
        <w:t xml:space="preserve">27 883 </w:t>
      </w:r>
      <w:r w:rsidR="00046F93">
        <w:rPr>
          <w:rFonts w:ascii="Times New Roman" w:eastAsia="Times New Roman" w:hAnsi="Times New Roman"/>
          <w:sz w:val="28"/>
          <w:szCs w:val="28"/>
          <w:lang w:val="en-US" w:eastAsia="ru-RU"/>
        </w:rPr>
        <w:t>USD</w:t>
      </w:r>
      <w:r w:rsidR="00046F93" w:rsidRPr="00046F93">
        <w:rPr>
          <w:rFonts w:ascii="Times New Roman" w:eastAsia="Times New Roman" w:hAnsi="Times New Roman"/>
          <w:bCs/>
          <w:sz w:val="28"/>
          <w:szCs w:val="28"/>
          <w:lang w:val="en-US" w:eastAsia="ru-RU"/>
        </w:rPr>
        <w:t xml:space="preserve"> </w:t>
      </w:r>
      <w:r w:rsidR="00046F93">
        <w:rPr>
          <w:rFonts w:ascii="Times New Roman" w:eastAsia="Times New Roman" w:hAnsi="Times New Roman"/>
          <w:bCs/>
          <w:sz w:val="28"/>
          <w:szCs w:val="28"/>
          <w:lang w:val="en-US" w:eastAsia="ru-RU"/>
        </w:rPr>
        <w:t>were</w:t>
      </w:r>
      <w:r w:rsidR="00046F93" w:rsidRPr="00046F93">
        <w:rPr>
          <w:rFonts w:ascii="Times New Roman" w:eastAsia="Times New Roman" w:hAnsi="Times New Roman"/>
          <w:bCs/>
          <w:sz w:val="28"/>
          <w:szCs w:val="28"/>
          <w:lang w:val="en-US" w:eastAsia="ru-RU"/>
        </w:rPr>
        <w:t xml:space="preserve"> </w:t>
      </w:r>
      <w:r w:rsidR="00046F93">
        <w:rPr>
          <w:rFonts w:ascii="Times New Roman" w:eastAsia="Times New Roman" w:hAnsi="Times New Roman"/>
          <w:bCs/>
          <w:sz w:val="28"/>
          <w:szCs w:val="28"/>
          <w:lang w:val="en-US" w:eastAsia="ru-RU"/>
        </w:rPr>
        <w:t>procured</w:t>
      </w:r>
      <w:r w:rsidR="00046F93" w:rsidRPr="00046F93">
        <w:rPr>
          <w:rFonts w:ascii="Times New Roman" w:eastAsia="Times New Roman" w:hAnsi="Times New Roman"/>
          <w:bCs/>
          <w:sz w:val="28"/>
          <w:szCs w:val="28"/>
          <w:lang w:val="en-US" w:eastAsia="ru-RU"/>
        </w:rPr>
        <w:t xml:space="preserve"> </w:t>
      </w:r>
      <w:r w:rsidR="00046F93">
        <w:rPr>
          <w:rFonts w:ascii="Times New Roman" w:eastAsia="Times New Roman" w:hAnsi="Times New Roman"/>
          <w:bCs/>
          <w:sz w:val="28"/>
          <w:szCs w:val="28"/>
          <w:lang w:val="en-US" w:eastAsia="ru-RU"/>
        </w:rPr>
        <w:t>and</w:t>
      </w:r>
      <w:r w:rsidR="00046F93" w:rsidRPr="00046F93">
        <w:rPr>
          <w:rFonts w:ascii="Times New Roman" w:eastAsia="Times New Roman" w:hAnsi="Times New Roman"/>
          <w:bCs/>
          <w:sz w:val="28"/>
          <w:szCs w:val="28"/>
          <w:lang w:val="en-US" w:eastAsia="ru-RU"/>
        </w:rPr>
        <w:t xml:space="preserve"> </w:t>
      </w:r>
      <w:r w:rsidR="00046F93">
        <w:rPr>
          <w:rFonts w:ascii="Times New Roman" w:eastAsia="Times New Roman" w:hAnsi="Times New Roman"/>
          <w:bCs/>
          <w:sz w:val="28"/>
          <w:szCs w:val="28"/>
          <w:lang w:val="en-US" w:eastAsia="ru-RU"/>
        </w:rPr>
        <w:t>supplied</w:t>
      </w:r>
      <w:r w:rsidR="00046F93">
        <w:rPr>
          <w:rFonts w:ascii="Times New Roman" w:eastAsia="Times New Roman" w:hAnsi="Times New Roman"/>
          <w:sz w:val="28"/>
          <w:szCs w:val="28"/>
          <w:lang w:val="en-US" w:eastAsia="ru-RU"/>
        </w:rPr>
        <w:t xml:space="preserve">. </w:t>
      </w:r>
      <w:r w:rsidR="00046F93" w:rsidRPr="00976395">
        <w:rPr>
          <w:rFonts w:ascii="Times New Roman" w:eastAsia="Times New Roman" w:hAnsi="Times New Roman"/>
          <w:sz w:val="28"/>
          <w:szCs w:val="28"/>
          <w:lang w:val="kk-KZ" w:eastAsia="ru-RU"/>
        </w:rPr>
        <w:t>N95/FFP-2</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respirators</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for</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the</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specialists</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of</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prisons</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in</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the</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TB</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treatment</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facilities with high infection risk</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to</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the</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amount</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of</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kk-KZ" w:eastAsia="ru-RU"/>
        </w:rPr>
        <w:t xml:space="preserve">2 920 </w:t>
      </w:r>
      <w:r w:rsidR="00046F93">
        <w:rPr>
          <w:rFonts w:ascii="Times New Roman" w:eastAsia="Times New Roman" w:hAnsi="Times New Roman"/>
          <w:sz w:val="28"/>
          <w:szCs w:val="28"/>
          <w:lang w:val="en-US" w:eastAsia="ru-RU"/>
        </w:rPr>
        <w:t>USD</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were</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procured</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and</w:t>
      </w:r>
      <w:r w:rsidR="00046F93" w:rsidRPr="00046F93">
        <w:rPr>
          <w:rFonts w:ascii="Times New Roman" w:eastAsia="Times New Roman" w:hAnsi="Times New Roman"/>
          <w:sz w:val="28"/>
          <w:szCs w:val="28"/>
          <w:lang w:val="en-US" w:eastAsia="ru-RU"/>
        </w:rPr>
        <w:t xml:space="preserve"> </w:t>
      </w:r>
      <w:r w:rsidR="00046F93">
        <w:rPr>
          <w:rFonts w:ascii="Times New Roman" w:eastAsia="Times New Roman" w:hAnsi="Times New Roman"/>
          <w:sz w:val="28"/>
          <w:szCs w:val="28"/>
          <w:lang w:val="en-US" w:eastAsia="ru-RU"/>
        </w:rPr>
        <w:t xml:space="preserve">supplied. </w:t>
      </w:r>
      <w:r w:rsidR="00046F93" w:rsidRPr="00046F93">
        <w:rPr>
          <w:rFonts w:ascii="Times New Roman" w:eastAsia="Times New Roman" w:hAnsi="Times New Roman"/>
          <w:sz w:val="28"/>
          <w:szCs w:val="28"/>
          <w:lang w:val="en-US" w:eastAsia="ru-RU"/>
        </w:rPr>
        <w:t xml:space="preserve"> </w:t>
      </w:r>
      <w:r w:rsidR="00515339" w:rsidRPr="00046F93">
        <w:rPr>
          <w:rFonts w:ascii="Times New Roman" w:eastAsia="Times New Roman" w:hAnsi="Times New Roman"/>
          <w:bCs/>
          <w:sz w:val="28"/>
          <w:szCs w:val="28"/>
          <w:lang w:val="en-US" w:eastAsia="ru-RU"/>
        </w:rPr>
        <w:t xml:space="preserve"> </w:t>
      </w:r>
      <w:r w:rsidR="00AE7B92" w:rsidRPr="00046F93">
        <w:rPr>
          <w:rFonts w:ascii="Times New Roman" w:eastAsia="Times New Roman" w:hAnsi="Times New Roman"/>
          <w:bCs/>
          <w:sz w:val="28"/>
          <w:szCs w:val="28"/>
          <w:lang w:val="en-US" w:eastAsia="ru-RU"/>
        </w:rPr>
        <w:t xml:space="preserve"> </w:t>
      </w:r>
      <w:r w:rsidRPr="00046F93">
        <w:rPr>
          <w:rFonts w:ascii="Times New Roman" w:eastAsia="Times New Roman" w:hAnsi="Times New Roman"/>
          <w:bCs/>
          <w:sz w:val="28"/>
          <w:szCs w:val="28"/>
          <w:lang w:val="en-US" w:eastAsia="ru-RU"/>
        </w:rPr>
        <w:t xml:space="preserve"> </w:t>
      </w:r>
    </w:p>
    <w:p w14:paraId="29184257" w14:textId="2819B5D4" w:rsidR="009D1116" w:rsidRDefault="00046F93" w:rsidP="009D1116">
      <w:pPr>
        <w:pBdr>
          <w:bottom w:val="single" w:sz="4" w:space="31" w:color="FFFFFF"/>
        </w:pBdr>
        <w:ind w:firstLine="708"/>
        <w:jc w:val="both"/>
        <w:rPr>
          <w:rFonts w:ascii="Times New Roman" w:hAnsi="Times New Roman"/>
          <w:bCs/>
          <w:iCs/>
          <w:color w:val="000000" w:themeColor="text1"/>
          <w:sz w:val="28"/>
          <w:szCs w:val="28"/>
          <w:lang w:val="kk-KZ"/>
        </w:rPr>
      </w:pPr>
      <w:r w:rsidRPr="00E857D1">
        <w:rPr>
          <w:rFonts w:ascii="Times New Roman" w:eastAsia="Times New Roman" w:hAnsi="Times New Roman"/>
          <w:i/>
          <w:sz w:val="28"/>
          <w:szCs w:val="28"/>
          <w:lang w:val="kk-KZ" w:eastAsia="ru-RU"/>
        </w:rPr>
        <w:t xml:space="preserve">Under the Task 6 </w:t>
      </w:r>
      <w:r w:rsidRPr="00E857D1">
        <w:rPr>
          <w:rFonts w:ascii="Times New Roman" w:eastAsia="Times New Roman" w:hAnsi="Times New Roman"/>
          <w:sz w:val="28"/>
          <w:szCs w:val="28"/>
          <w:lang w:val="kk-KZ" w:eastAsia="ru-RU"/>
        </w:rPr>
        <w:t>“</w:t>
      </w:r>
      <w:r w:rsidR="00E857D1" w:rsidRPr="00E857D1">
        <w:rPr>
          <w:rFonts w:ascii="Times New Roman" w:eastAsia="Times New Roman" w:hAnsi="Times New Roman"/>
          <w:sz w:val="28"/>
          <w:szCs w:val="28"/>
          <w:lang w:val="kk-KZ" w:eastAsia="ru-RU"/>
        </w:rPr>
        <w:t xml:space="preserve">Strengthening the collaboration with the civil society for </w:t>
      </w:r>
      <w:r w:rsidR="00B97380">
        <w:rPr>
          <w:rFonts w:ascii="Times New Roman" w:eastAsia="Times New Roman" w:hAnsi="Times New Roman"/>
          <w:sz w:val="28"/>
          <w:szCs w:val="28"/>
          <w:lang w:val="kk-KZ" w:eastAsia="ru-RU"/>
        </w:rPr>
        <w:t>highly effective fight against</w:t>
      </w:r>
      <w:r w:rsidR="00E857D1" w:rsidRPr="00E857D1">
        <w:rPr>
          <w:rFonts w:ascii="Times New Roman" w:eastAsia="Times New Roman" w:hAnsi="Times New Roman"/>
          <w:sz w:val="28"/>
          <w:szCs w:val="28"/>
          <w:lang w:val="kk-KZ" w:eastAsia="ru-RU"/>
        </w:rPr>
        <w:t xml:space="preserve"> TB, M/XDR-TB, TB/HIV with a focus on vulnerable population groups”</w:t>
      </w:r>
      <w:r w:rsidR="006F3EE9" w:rsidRPr="006F3EE9">
        <w:rPr>
          <w:rFonts w:ascii="Times New Roman" w:eastAsia="Times New Roman" w:hAnsi="Times New Roman"/>
          <w:sz w:val="28"/>
          <w:szCs w:val="28"/>
          <w:lang w:val="kk-KZ" w:eastAsia="ru-RU"/>
        </w:rPr>
        <w:t xml:space="preserve"> for the first time</w:t>
      </w:r>
      <w:r w:rsidR="00E857D1" w:rsidRPr="00E857D1">
        <w:rPr>
          <w:rFonts w:ascii="Times New Roman" w:eastAsia="Times New Roman" w:hAnsi="Times New Roman"/>
          <w:sz w:val="28"/>
          <w:szCs w:val="28"/>
          <w:lang w:val="kk-KZ" w:eastAsia="ru-RU"/>
        </w:rPr>
        <w:t xml:space="preserve"> the grants</w:t>
      </w:r>
      <w:r w:rsidR="001743AB" w:rsidRPr="001743AB">
        <w:rPr>
          <w:rFonts w:ascii="Times New Roman" w:eastAsia="Times New Roman" w:hAnsi="Times New Roman"/>
          <w:sz w:val="28"/>
          <w:szCs w:val="28"/>
          <w:lang w:val="kk-KZ" w:eastAsia="ru-RU"/>
        </w:rPr>
        <w:t xml:space="preserve"> to the amount of </w:t>
      </w:r>
      <w:r w:rsidR="001743AB" w:rsidRPr="001743AB">
        <w:rPr>
          <w:rFonts w:ascii="Times New Roman" w:hAnsi="Times New Roman"/>
          <w:bCs/>
          <w:iCs/>
          <w:sz w:val="28"/>
          <w:szCs w:val="28"/>
          <w:lang w:val="kk-KZ"/>
        </w:rPr>
        <w:t>123</w:t>
      </w:r>
      <w:r w:rsidR="001743AB">
        <w:rPr>
          <w:rFonts w:ascii="Times New Roman" w:hAnsi="Times New Roman"/>
          <w:bCs/>
          <w:iCs/>
          <w:sz w:val="28"/>
          <w:szCs w:val="28"/>
          <w:lang w:val="kk-KZ"/>
        </w:rPr>
        <w:t> </w:t>
      </w:r>
      <w:r w:rsidR="001743AB" w:rsidRPr="001743AB">
        <w:rPr>
          <w:rFonts w:ascii="Times New Roman" w:hAnsi="Times New Roman"/>
          <w:bCs/>
          <w:iCs/>
          <w:sz w:val="28"/>
          <w:szCs w:val="28"/>
          <w:lang w:val="kk-KZ"/>
        </w:rPr>
        <w:t>720</w:t>
      </w:r>
      <w:r w:rsidR="001743AB">
        <w:rPr>
          <w:rFonts w:ascii="Times New Roman" w:hAnsi="Times New Roman"/>
          <w:bCs/>
          <w:iCs/>
          <w:sz w:val="28"/>
          <w:szCs w:val="28"/>
          <w:lang w:val="en-US"/>
        </w:rPr>
        <w:t xml:space="preserve"> USD</w:t>
      </w:r>
      <w:r w:rsidR="006F3EE9" w:rsidRPr="006F3EE9">
        <w:rPr>
          <w:rFonts w:ascii="Times New Roman" w:eastAsia="Times New Roman" w:hAnsi="Times New Roman"/>
          <w:sz w:val="28"/>
          <w:szCs w:val="28"/>
          <w:lang w:val="kk-KZ" w:eastAsia="ru-RU"/>
        </w:rPr>
        <w:t xml:space="preserve"> were awarded</w:t>
      </w:r>
      <w:r w:rsidR="00E857D1" w:rsidRPr="00E857D1">
        <w:rPr>
          <w:rFonts w:ascii="Times New Roman" w:eastAsia="Times New Roman" w:hAnsi="Times New Roman"/>
          <w:sz w:val="28"/>
          <w:szCs w:val="28"/>
          <w:lang w:val="kk-KZ" w:eastAsia="ru-RU"/>
        </w:rPr>
        <w:t xml:space="preserve"> </w:t>
      </w:r>
      <w:r w:rsidR="006F3EE9" w:rsidRPr="006F3EE9">
        <w:rPr>
          <w:rFonts w:ascii="Times New Roman" w:eastAsia="Times New Roman" w:hAnsi="Times New Roman"/>
          <w:sz w:val="28"/>
          <w:szCs w:val="28"/>
          <w:lang w:val="kk-KZ" w:eastAsia="ru-RU"/>
        </w:rPr>
        <w:t xml:space="preserve">to the local NGOs on introducing the innovative approaches </w:t>
      </w:r>
      <w:r w:rsidR="001743AB">
        <w:rPr>
          <w:rFonts w:ascii="Times New Roman" w:eastAsia="Times New Roman" w:hAnsi="Times New Roman"/>
          <w:sz w:val="28"/>
          <w:szCs w:val="28"/>
          <w:lang w:val="kk-KZ" w:eastAsia="ru-RU"/>
        </w:rPr>
        <w:t>in adherence of TB, M/XDR-TB patients from the vulnerable groups to the o</w:t>
      </w:r>
      <w:r w:rsidR="001743AB" w:rsidRPr="001743AB">
        <w:rPr>
          <w:rFonts w:ascii="Times New Roman" w:eastAsia="Times New Roman" w:hAnsi="Times New Roman"/>
          <w:sz w:val="28"/>
          <w:szCs w:val="28"/>
          <w:lang w:val="kk-KZ" w:eastAsia="ru-RU"/>
        </w:rPr>
        <w:t>utpatient treatment (10 NGOs in 8 regions)</w:t>
      </w:r>
      <w:r w:rsidR="001743AB">
        <w:rPr>
          <w:rFonts w:ascii="Times New Roman" w:hAnsi="Times New Roman"/>
          <w:bCs/>
          <w:iCs/>
          <w:sz w:val="28"/>
          <w:szCs w:val="28"/>
          <w:lang w:val="en-US"/>
        </w:rPr>
        <w:t>. Brochures</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and</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posters</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on</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TB</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issues</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were</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for</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the</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first</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time</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developed</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for</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the</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NGO</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staff</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and</w:t>
      </w:r>
      <w:r w:rsidR="001743AB" w:rsidRPr="001743AB">
        <w:rPr>
          <w:rFonts w:ascii="Times New Roman" w:hAnsi="Times New Roman"/>
          <w:bCs/>
          <w:iCs/>
          <w:sz w:val="28"/>
          <w:szCs w:val="28"/>
          <w:lang w:val="en-US"/>
        </w:rPr>
        <w:t xml:space="preserve"> </w:t>
      </w:r>
      <w:r w:rsidR="001743AB">
        <w:rPr>
          <w:rFonts w:ascii="Times New Roman" w:hAnsi="Times New Roman"/>
          <w:bCs/>
          <w:iCs/>
          <w:sz w:val="28"/>
          <w:szCs w:val="28"/>
          <w:lang w:val="en-US"/>
        </w:rPr>
        <w:t xml:space="preserve">clients. </w:t>
      </w:r>
      <w:r w:rsidR="001743AB" w:rsidRPr="001743AB">
        <w:rPr>
          <w:rFonts w:ascii="Times New Roman" w:hAnsi="Times New Roman"/>
          <w:bCs/>
          <w:iCs/>
          <w:sz w:val="28"/>
          <w:szCs w:val="28"/>
          <w:lang w:val="en-US"/>
        </w:rPr>
        <w:t xml:space="preserve">  </w:t>
      </w:r>
      <w:r w:rsidR="00E857D1" w:rsidRPr="00E857D1">
        <w:rPr>
          <w:rFonts w:ascii="Times New Roman" w:eastAsia="Times New Roman" w:hAnsi="Times New Roman"/>
          <w:sz w:val="28"/>
          <w:szCs w:val="28"/>
          <w:lang w:val="kk-KZ" w:eastAsia="ru-RU"/>
        </w:rPr>
        <w:t xml:space="preserve">    </w:t>
      </w:r>
      <w:r w:rsidRPr="00E857D1">
        <w:rPr>
          <w:rFonts w:ascii="Times New Roman" w:eastAsia="Times New Roman" w:hAnsi="Times New Roman"/>
          <w:sz w:val="28"/>
          <w:szCs w:val="28"/>
          <w:lang w:val="kk-KZ" w:eastAsia="ru-RU"/>
        </w:rPr>
        <w:t xml:space="preserve"> </w:t>
      </w:r>
    </w:p>
    <w:p w14:paraId="22B5D368" w14:textId="27308B4E" w:rsidR="001B1B16" w:rsidRPr="00D232F6" w:rsidRDefault="00EF7B22" w:rsidP="00E9158D">
      <w:pPr>
        <w:pBdr>
          <w:bottom w:val="single" w:sz="4" w:space="31" w:color="FFFFFF"/>
        </w:pBdr>
        <w:ind w:firstLine="708"/>
        <w:jc w:val="both"/>
        <w:rPr>
          <w:rFonts w:ascii="Times New Roman" w:eastAsia="Times New Roman" w:hAnsi="Times New Roman"/>
          <w:sz w:val="28"/>
          <w:szCs w:val="28"/>
          <w:lang w:val="en-US" w:eastAsia="ru-RU"/>
        </w:rPr>
      </w:pPr>
      <w:r>
        <w:rPr>
          <w:rFonts w:ascii="Times New Roman" w:hAnsi="Times New Roman"/>
          <w:i/>
          <w:color w:val="000000" w:themeColor="text1"/>
          <w:sz w:val="28"/>
          <w:szCs w:val="28"/>
          <w:lang w:val="en-US"/>
        </w:rPr>
        <w:t>Conclusion</w:t>
      </w:r>
      <w:r w:rsidR="00002E87">
        <w:rPr>
          <w:rFonts w:ascii="Times New Roman" w:hAnsi="Times New Roman"/>
          <w:i/>
          <w:color w:val="000000" w:themeColor="text1"/>
          <w:sz w:val="28"/>
          <w:szCs w:val="28"/>
          <w:lang w:val="kk-KZ"/>
        </w:rPr>
        <w:t xml:space="preserve">. </w:t>
      </w:r>
      <w:r>
        <w:rPr>
          <w:rFonts w:ascii="Times New Roman" w:hAnsi="Times New Roman"/>
          <w:color w:val="000000" w:themeColor="text1"/>
          <w:sz w:val="28"/>
          <w:szCs w:val="28"/>
          <w:lang w:val="en-US"/>
        </w:rPr>
        <w:t>In</w:t>
      </w:r>
      <w:r w:rsidRPr="00EF7B22">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total</w:t>
      </w:r>
      <w:r w:rsidRPr="00EF7B22">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disbursements</w:t>
      </w:r>
      <w:r w:rsidRPr="00EF7B22">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under</w:t>
      </w:r>
      <w:r w:rsidRPr="00EF7B22">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the</w:t>
      </w:r>
      <w:r w:rsidRPr="00EF7B22">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Grant</w:t>
      </w:r>
      <w:r w:rsidRPr="00EF7B22">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program</w:t>
      </w:r>
      <w:r w:rsidRPr="00EF7B22">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activities</w:t>
      </w:r>
      <w:r w:rsidRPr="00EF7B22">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were</w:t>
      </w:r>
      <w:r w:rsidRPr="00EF7B22">
        <w:rPr>
          <w:rFonts w:ascii="Times New Roman" w:hAnsi="Times New Roman"/>
          <w:color w:val="000000" w:themeColor="text1"/>
          <w:sz w:val="28"/>
          <w:szCs w:val="28"/>
          <w:lang w:val="en-US"/>
        </w:rPr>
        <w:t xml:space="preserve"> </w:t>
      </w:r>
      <w:r w:rsidRPr="00EF7B22">
        <w:rPr>
          <w:rFonts w:ascii="Times New Roman" w:eastAsia="Times New Roman" w:hAnsi="Times New Roman"/>
          <w:sz w:val="28"/>
          <w:szCs w:val="28"/>
          <w:lang w:val="en-US" w:eastAsia="ru-RU"/>
        </w:rPr>
        <w:t xml:space="preserve">5 589 500 </w:t>
      </w:r>
      <w:r>
        <w:rPr>
          <w:rFonts w:ascii="Times New Roman" w:eastAsia="Times New Roman" w:hAnsi="Times New Roman"/>
          <w:sz w:val="28"/>
          <w:szCs w:val="28"/>
          <w:lang w:val="en-US" w:eastAsia="ru-RU"/>
        </w:rPr>
        <w:t>USD during the year of 2017. Rate</w:t>
      </w:r>
      <w:r w:rsidRPr="00EF7B22">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of</w:t>
      </w:r>
      <w:r w:rsidRPr="00EF7B22">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the</w:t>
      </w:r>
      <w:r w:rsidRPr="00EF7B22">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program</w:t>
      </w:r>
      <w:r w:rsidRPr="00EF7B22">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 xml:space="preserve">indicators during the first year of the GF Grant implementation was an average of 90%. </w:t>
      </w:r>
      <w:r w:rsidRPr="00EF7B22">
        <w:rPr>
          <w:rFonts w:ascii="Times New Roman" w:eastAsia="Times New Roman" w:hAnsi="Times New Roman"/>
          <w:sz w:val="28"/>
          <w:szCs w:val="28"/>
          <w:lang w:val="en-US" w:eastAsia="ru-RU"/>
        </w:rPr>
        <w:t xml:space="preserve"> </w:t>
      </w:r>
      <w:r w:rsidRPr="00EF7B22">
        <w:rPr>
          <w:rFonts w:ascii="Times New Roman" w:hAnsi="Times New Roman"/>
          <w:color w:val="000000" w:themeColor="text1"/>
          <w:sz w:val="28"/>
          <w:szCs w:val="28"/>
          <w:lang w:val="en-US"/>
        </w:rPr>
        <w:t xml:space="preserve"> </w:t>
      </w:r>
    </w:p>
    <w:p w14:paraId="347C016B" w14:textId="77777777" w:rsidR="009F056E" w:rsidRPr="00D232F6" w:rsidRDefault="009F056E" w:rsidP="009F056E">
      <w:pPr>
        <w:pStyle w:val="a7"/>
        <w:pBdr>
          <w:bottom w:val="single" w:sz="4" w:space="31" w:color="FFFFFF"/>
        </w:pBdr>
        <w:ind w:left="284"/>
        <w:jc w:val="both"/>
        <w:rPr>
          <w:sz w:val="28"/>
          <w:szCs w:val="28"/>
          <w:lang w:val="en-US"/>
        </w:rPr>
      </w:pPr>
    </w:p>
    <w:sectPr w:rsidR="009F056E" w:rsidRPr="00D232F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5C645" w14:textId="77777777" w:rsidR="00687FCB" w:rsidRDefault="00687FCB" w:rsidP="00B9644C">
      <w:pPr>
        <w:spacing w:after="0" w:line="240" w:lineRule="auto"/>
      </w:pPr>
      <w:r>
        <w:separator/>
      </w:r>
    </w:p>
  </w:endnote>
  <w:endnote w:type="continuationSeparator" w:id="0">
    <w:p w14:paraId="74DD1154" w14:textId="77777777" w:rsidR="00687FCB" w:rsidRDefault="00687FCB" w:rsidP="00B9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235444"/>
      <w:docPartObj>
        <w:docPartGallery w:val="Page Numbers (Bottom of Page)"/>
        <w:docPartUnique/>
      </w:docPartObj>
    </w:sdtPr>
    <w:sdtEndPr/>
    <w:sdtContent>
      <w:p w14:paraId="2F3DD4C7" w14:textId="77777777" w:rsidR="001E73B4" w:rsidRDefault="001E73B4">
        <w:pPr>
          <w:pStyle w:val="aa"/>
          <w:jc w:val="right"/>
        </w:pPr>
        <w:r>
          <w:fldChar w:fldCharType="begin"/>
        </w:r>
        <w:r>
          <w:instrText>PAGE   \* MERGEFORMAT</w:instrText>
        </w:r>
        <w:r>
          <w:fldChar w:fldCharType="separate"/>
        </w:r>
        <w:r w:rsidR="00C7726D">
          <w:rPr>
            <w:noProof/>
          </w:rPr>
          <w:t>4</w:t>
        </w:r>
        <w:r>
          <w:fldChar w:fldCharType="end"/>
        </w:r>
      </w:p>
    </w:sdtContent>
  </w:sdt>
  <w:p w14:paraId="7218929C" w14:textId="77777777" w:rsidR="001E73B4" w:rsidRDefault="001E73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B13D8" w14:textId="77777777" w:rsidR="00687FCB" w:rsidRDefault="00687FCB" w:rsidP="00B9644C">
      <w:pPr>
        <w:spacing w:after="0" w:line="240" w:lineRule="auto"/>
      </w:pPr>
      <w:r>
        <w:separator/>
      </w:r>
    </w:p>
  </w:footnote>
  <w:footnote w:type="continuationSeparator" w:id="0">
    <w:p w14:paraId="0C07BAD3" w14:textId="77777777" w:rsidR="00687FCB" w:rsidRDefault="00687FCB" w:rsidP="00B96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25"/>
    <w:multiLevelType w:val="hybridMultilevel"/>
    <w:tmpl w:val="886649A6"/>
    <w:lvl w:ilvl="0" w:tplc="FAA2E648">
      <w:start w:val="1"/>
      <w:numFmt w:val="decimal"/>
      <w:lvlText w:val="%1."/>
      <w:lvlJc w:val="left"/>
      <w:pPr>
        <w:tabs>
          <w:tab w:val="num" w:pos="720"/>
        </w:tabs>
        <w:ind w:left="720" w:hanging="360"/>
      </w:pPr>
    </w:lvl>
    <w:lvl w:ilvl="1" w:tplc="F21CD5A0" w:tentative="1">
      <w:start w:val="1"/>
      <w:numFmt w:val="decimal"/>
      <w:lvlText w:val="%2."/>
      <w:lvlJc w:val="left"/>
      <w:pPr>
        <w:tabs>
          <w:tab w:val="num" w:pos="1440"/>
        </w:tabs>
        <w:ind w:left="1440" w:hanging="360"/>
      </w:pPr>
    </w:lvl>
    <w:lvl w:ilvl="2" w:tplc="1492A7CA" w:tentative="1">
      <w:start w:val="1"/>
      <w:numFmt w:val="decimal"/>
      <w:lvlText w:val="%3."/>
      <w:lvlJc w:val="left"/>
      <w:pPr>
        <w:tabs>
          <w:tab w:val="num" w:pos="2160"/>
        </w:tabs>
        <w:ind w:left="2160" w:hanging="360"/>
      </w:pPr>
    </w:lvl>
    <w:lvl w:ilvl="3" w:tplc="9626A7F0" w:tentative="1">
      <w:start w:val="1"/>
      <w:numFmt w:val="decimal"/>
      <w:lvlText w:val="%4."/>
      <w:lvlJc w:val="left"/>
      <w:pPr>
        <w:tabs>
          <w:tab w:val="num" w:pos="2880"/>
        </w:tabs>
        <w:ind w:left="2880" w:hanging="360"/>
      </w:pPr>
    </w:lvl>
    <w:lvl w:ilvl="4" w:tplc="5322C12A" w:tentative="1">
      <w:start w:val="1"/>
      <w:numFmt w:val="decimal"/>
      <w:lvlText w:val="%5."/>
      <w:lvlJc w:val="left"/>
      <w:pPr>
        <w:tabs>
          <w:tab w:val="num" w:pos="3600"/>
        </w:tabs>
        <w:ind w:left="3600" w:hanging="360"/>
      </w:pPr>
    </w:lvl>
    <w:lvl w:ilvl="5" w:tplc="FD0A2D9A" w:tentative="1">
      <w:start w:val="1"/>
      <w:numFmt w:val="decimal"/>
      <w:lvlText w:val="%6."/>
      <w:lvlJc w:val="left"/>
      <w:pPr>
        <w:tabs>
          <w:tab w:val="num" w:pos="4320"/>
        </w:tabs>
        <w:ind w:left="4320" w:hanging="360"/>
      </w:pPr>
    </w:lvl>
    <w:lvl w:ilvl="6" w:tplc="D7BA75D8" w:tentative="1">
      <w:start w:val="1"/>
      <w:numFmt w:val="decimal"/>
      <w:lvlText w:val="%7."/>
      <w:lvlJc w:val="left"/>
      <w:pPr>
        <w:tabs>
          <w:tab w:val="num" w:pos="5040"/>
        </w:tabs>
        <w:ind w:left="5040" w:hanging="360"/>
      </w:pPr>
    </w:lvl>
    <w:lvl w:ilvl="7" w:tplc="5C2C81F8" w:tentative="1">
      <w:start w:val="1"/>
      <w:numFmt w:val="decimal"/>
      <w:lvlText w:val="%8."/>
      <w:lvlJc w:val="left"/>
      <w:pPr>
        <w:tabs>
          <w:tab w:val="num" w:pos="5760"/>
        </w:tabs>
        <w:ind w:left="5760" w:hanging="360"/>
      </w:pPr>
    </w:lvl>
    <w:lvl w:ilvl="8" w:tplc="976A5948" w:tentative="1">
      <w:start w:val="1"/>
      <w:numFmt w:val="decimal"/>
      <w:lvlText w:val="%9."/>
      <w:lvlJc w:val="left"/>
      <w:pPr>
        <w:tabs>
          <w:tab w:val="num" w:pos="6480"/>
        </w:tabs>
        <w:ind w:left="6480" w:hanging="360"/>
      </w:pPr>
    </w:lvl>
  </w:abstractNum>
  <w:abstractNum w:abstractNumId="1" w15:restartNumberingAfterBreak="0">
    <w:nsid w:val="2DDD2329"/>
    <w:multiLevelType w:val="hybridMultilevel"/>
    <w:tmpl w:val="BD004CB4"/>
    <w:lvl w:ilvl="0" w:tplc="2AA09764">
      <w:start w:val="1"/>
      <w:numFmt w:val="upperRoman"/>
      <w:lvlText w:val="%1."/>
      <w:lvlJc w:val="left"/>
      <w:pPr>
        <w:ind w:left="720" w:hanging="360"/>
      </w:pPr>
      <w:rPr>
        <w:rFonts w:ascii="Times New Roman" w:eastAsia="Calibri" w:hAnsi="Times New Roman" w:cs="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BA432FE"/>
    <w:multiLevelType w:val="hybridMultilevel"/>
    <w:tmpl w:val="FD7E4FF4"/>
    <w:lvl w:ilvl="0" w:tplc="B3A099E8">
      <w:start w:val="1"/>
      <w:numFmt w:val="bullet"/>
      <w:lvlText w:val="•"/>
      <w:lvlJc w:val="left"/>
      <w:pPr>
        <w:tabs>
          <w:tab w:val="num" w:pos="720"/>
        </w:tabs>
        <w:ind w:left="720" w:hanging="360"/>
      </w:pPr>
      <w:rPr>
        <w:rFonts w:ascii="Arial" w:hAnsi="Arial" w:hint="default"/>
      </w:rPr>
    </w:lvl>
    <w:lvl w:ilvl="1" w:tplc="01F8EC3E" w:tentative="1">
      <w:start w:val="1"/>
      <w:numFmt w:val="bullet"/>
      <w:lvlText w:val="•"/>
      <w:lvlJc w:val="left"/>
      <w:pPr>
        <w:tabs>
          <w:tab w:val="num" w:pos="1440"/>
        </w:tabs>
        <w:ind w:left="1440" w:hanging="360"/>
      </w:pPr>
      <w:rPr>
        <w:rFonts w:ascii="Arial" w:hAnsi="Arial" w:hint="default"/>
      </w:rPr>
    </w:lvl>
    <w:lvl w:ilvl="2" w:tplc="936639EE" w:tentative="1">
      <w:start w:val="1"/>
      <w:numFmt w:val="bullet"/>
      <w:lvlText w:val="•"/>
      <w:lvlJc w:val="left"/>
      <w:pPr>
        <w:tabs>
          <w:tab w:val="num" w:pos="2160"/>
        </w:tabs>
        <w:ind w:left="2160" w:hanging="360"/>
      </w:pPr>
      <w:rPr>
        <w:rFonts w:ascii="Arial" w:hAnsi="Arial" w:hint="default"/>
      </w:rPr>
    </w:lvl>
    <w:lvl w:ilvl="3" w:tplc="C6F08704" w:tentative="1">
      <w:start w:val="1"/>
      <w:numFmt w:val="bullet"/>
      <w:lvlText w:val="•"/>
      <w:lvlJc w:val="left"/>
      <w:pPr>
        <w:tabs>
          <w:tab w:val="num" w:pos="2880"/>
        </w:tabs>
        <w:ind w:left="2880" w:hanging="360"/>
      </w:pPr>
      <w:rPr>
        <w:rFonts w:ascii="Arial" w:hAnsi="Arial" w:hint="default"/>
      </w:rPr>
    </w:lvl>
    <w:lvl w:ilvl="4" w:tplc="3C4A7258" w:tentative="1">
      <w:start w:val="1"/>
      <w:numFmt w:val="bullet"/>
      <w:lvlText w:val="•"/>
      <w:lvlJc w:val="left"/>
      <w:pPr>
        <w:tabs>
          <w:tab w:val="num" w:pos="3600"/>
        </w:tabs>
        <w:ind w:left="3600" w:hanging="360"/>
      </w:pPr>
      <w:rPr>
        <w:rFonts w:ascii="Arial" w:hAnsi="Arial" w:hint="default"/>
      </w:rPr>
    </w:lvl>
    <w:lvl w:ilvl="5" w:tplc="F8706510" w:tentative="1">
      <w:start w:val="1"/>
      <w:numFmt w:val="bullet"/>
      <w:lvlText w:val="•"/>
      <w:lvlJc w:val="left"/>
      <w:pPr>
        <w:tabs>
          <w:tab w:val="num" w:pos="4320"/>
        </w:tabs>
        <w:ind w:left="4320" w:hanging="360"/>
      </w:pPr>
      <w:rPr>
        <w:rFonts w:ascii="Arial" w:hAnsi="Arial" w:hint="default"/>
      </w:rPr>
    </w:lvl>
    <w:lvl w:ilvl="6" w:tplc="73FABFA8" w:tentative="1">
      <w:start w:val="1"/>
      <w:numFmt w:val="bullet"/>
      <w:lvlText w:val="•"/>
      <w:lvlJc w:val="left"/>
      <w:pPr>
        <w:tabs>
          <w:tab w:val="num" w:pos="5040"/>
        </w:tabs>
        <w:ind w:left="5040" w:hanging="360"/>
      </w:pPr>
      <w:rPr>
        <w:rFonts w:ascii="Arial" w:hAnsi="Arial" w:hint="default"/>
      </w:rPr>
    </w:lvl>
    <w:lvl w:ilvl="7" w:tplc="340870D6" w:tentative="1">
      <w:start w:val="1"/>
      <w:numFmt w:val="bullet"/>
      <w:lvlText w:val="•"/>
      <w:lvlJc w:val="left"/>
      <w:pPr>
        <w:tabs>
          <w:tab w:val="num" w:pos="5760"/>
        </w:tabs>
        <w:ind w:left="5760" w:hanging="360"/>
      </w:pPr>
      <w:rPr>
        <w:rFonts w:ascii="Arial" w:hAnsi="Arial" w:hint="default"/>
      </w:rPr>
    </w:lvl>
    <w:lvl w:ilvl="8" w:tplc="1CBA54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2B3DD9"/>
    <w:multiLevelType w:val="hybridMultilevel"/>
    <w:tmpl w:val="DCF08FB2"/>
    <w:lvl w:ilvl="0" w:tplc="4C76CE4A">
      <w:start w:val="1"/>
      <w:numFmt w:val="decimal"/>
      <w:lvlText w:val="%1."/>
      <w:lvlJc w:val="left"/>
      <w:pPr>
        <w:tabs>
          <w:tab w:val="num" w:pos="720"/>
        </w:tabs>
        <w:ind w:left="720" w:hanging="360"/>
      </w:pPr>
    </w:lvl>
    <w:lvl w:ilvl="1" w:tplc="9BEE834A" w:tentative="1">
      <w:start w:val="1"/>
      <w:numFmt w:val="decimal"/>
      <w:lvlText w:val="%2."/>
      <w:lvlJc w:val="left"/>
      <w:pPr>
        <w:tabs>
          <w:tab w:val="num" w:pos="1440"/>
        </w:tabs>
        <w:ind w:left="1440" w:hanging="360"/>
      </w:pPr>
    </w:lvl>
    <w:lvl w:ilvl="2" w:tplc="380EC268" w:tentative="1">
      <w:start w:val="1"/>
      <w:numFmt w:val="decimal"/>
      <w:lvlText w:val="%3."/>
      <w:lvlJc w:val="left"/>
      <w:pPr>
        <w:tabs>
          <w:tab w:val="num" w:pos="2160"/>
        </w:tabs>
        <w:ind w:left="2160" w:hanging="360"/>
      </w:pPr>
    </w:lvl>
    <w:lvl w:ilvl="3" w:tplc="8466A9EA" w:tentative="1">
      <w:start w:val="1"/>
      <w:numFmt w:val="decimal"/>
      <w:lvlText w:val="%4."/>
      <w:lvlJc w:val="left"/>
      <w:pPr>
        <w:tabs>
          <w:tab w:val="num" w:pos="2880"/>
        </w:tabs>
        <w:ind w:left="2880" w:hanging="360"/>
      </w:pPr>
    </w:lvl>
    <w:lvl w:ilvl="4" w:tplc="F6407D58" w:tentative="1">
      <w:start w:val="1"/>
      <w:numFmt w:val="decimal"/>
      <w:lvlText w:val="%5."/>
      <w:lvlJc w:val="left"/>
      <w:pPr>
        <w:tabs>
          <w:tab w:val="num" w:pos="3600"/>
        </w:tabs>
        <w:ind w:left="3600" w:hanging="360"/>
      </w:pPr>
    </w:lvl>
    <w:lvl w:ilvl="5" w:tplc="0E32DD34" w:tentative="1">
      <w:start w:val="1"/>
      <w:numFmt w:val="decimal"/>
      <w:lvlText w:val="%6."/>
      <w:lvlJc w:val="left"/>
      <w:pPr>
        <w:tabs>
          <w:tab w:val="num" w:pos="4320"/>
        </w:tabs>
        <w:ind w:left="4320" w:hanging="360"/>
      </w:pPr>
    </w:lvl>
    <w:lvl w:ilvl="6" w:tplc="C8283006" w:tentative="1">
      <w:start w:val="1"/>
      <w:numFmt w:val="decimal"/>
      <w:lvlText w:val="%7."/>
      <w:lvlJc w:val="left"/>
      <w:pPr>
        <w:tabs>
          <w:tab w:val="num" w:pos="5040"/>
        </w:tabs>
        <w:ind w:left="5040" w:hanging="360"/>
      </w:pPr>
    </w:lvl>
    <w:lvl w:ilvl="7" w:tplc="D076EC42" w:tentative="1">
      <w:start w:val="1"/>
      <w:numFmt w:val="decimal"/>
      <w:lvlText w:val="%8."/>
      <w:lvlJc w:val="left"/>
      <w:pPr>
        <w:tabs>
          <w:tab w:val="num" w:pos="5760"/>
        </w:tabs>
        <w:ind w:left="5760" w:hanging="360"/>
      </w:pPr>
    </w:lvl>
    <w:lvl w:ilvl="8" w:tplc="4C76DF1C" w:tentative="1">
      <w:start w:val="1"/>
      <w:numFmt w:val="decimal"/>
      <w:lvlText w:val="%9."/>
      <w:lvlJc w:val="left"/>
      <w:pPr>
        <w:tabs>
          <w:tab w:val="num" w:pos="6480"/>
        </w:tabs>
        <w:ind w:left="6480" w:hanging="360"/>
      </w:pPr>
    </w:lvl>
  </w:abstractNum>
  <w:abstractNum w:abstractNumId="4" w15:restartNumberingAfterBreak="0">
    <w:nsid w:val="637C6441"/>
    <w:multiLevelType w:val="hybridMultilevel"/>
    <w:tmpl w:val="C0865FD6"/>
    <w:lvl w:ilvl="0" w:tplc="FCE205F0">
      <w:start w:val="1"/>
      <w:numFmt w:val="decimal"/>
      <w:lvlText w:val="%1."/>
      <w:lvlJc w:val="left"/>
      <w:pPr>
        <w:tabs>
          <w:tab w:val="num" w:pos="720"/>
        </w:tabs>
        <w:ind w:left="720" w:hanging="360"/>
      </w:pPr>
    </w:lvl>
    <w:lvl w:ilvl="1" w:tplc="33EEB3EC" w:tentative="1">
      <w:start w:val="1"/>
      <w:numFmt w:val="decimal"/>
      <w:lvlText w:val="%2."/>
      <w:lvlJc w:val="left"/>
      <w:pPr>
        <w:tabs>
          <w:tab w:val="num" w:pos="1440"/>
        </w:tabs>
        <w:ind w:left="1440" w:hanging="360"/>
      </w:pPr>
    </w:lvl>
    <w:lvl w:ilvl="2" w:tplc="F7C01F22" w:tentative="1">
      <w:start w:val="1"/>
      <w:numFmt w:val="decimal"/>
      <w:lvlText w:val="%3."/>
      <w:lvlJc w:val="left"/>
      <w:pPr>
        <w:tabs>
          <w:tab w:val="num" w:pos="2160"/>
        </w:tabs>
        <w:ind w:left="2160" w:hanging="360"/>
      </w:pPr>
    </w:lvl>
    <w:lvl w:ilvl="3" w:tplc="AE94DCCA" w:tentative="1">
      <w:start w:val="1"/>
      <w:numFmt w:val="decimal"/>
      <w:lvlText w:val="%4."/>
      <w:lvlJc w:val="left"/>
      <w:pPr>
        <w:tabs>
          <w:tab w:val="num" w:pos="2880"/>
        </w:tabs>
        <w:ind w:left="2880" w:hanging="360"/>
      </w:pPr>
    </w:lvl>
    <w:lvl w:ilvl="4" w:tplc="E1FAE526" w:tentative="1">
      <w:start w:val="1"/>
      <w:numFmt w:val="decimal"/>
      <w:lvlText w:val="%5."/>
      <w:lvlJc w:val="left"/>
      <w:pPr>
        <w:tabs>
          <w:tab w:val="num" w:pos="3600"/>
        </w:tabs>
        <w:ind w:left="3600" w:hanging="360"/>
      </w:pPr>
    </w:lvl>
    <w:lvl w:ilvl="5" w:tplc="9C20EA1C" w:tentative="1">
      <w:start w:val="1"/>
      <w:numFmt w:val="decimal"/>
      <w:lvlText w:val="%6."/>
      <w:lvlJc w:val="left"/>
      <w:pPr>
        <w:tabs>
          <w:tab w:val="num" w:pos="4320"/>
        </w:tabs>
        <w:ind w:left="4320" w:hanging="360"/>
      </w:pPr>
    </w:lvl>
    <w:lvl w:ilvl="6" w:tplc="C55C0AF6" w:tentative="1">
      <w:start w:val="1"/>
      <w:numFmt w:val="decimal"/>
      <w:lvlText w:val="%7."/>
      <w:lvlJc w:val="left"/>
      <w:pPr>
        <w:tabs>
          <w:tab w:val="num" w:pos="5040"/>
        </w:tabs>
        <w:ind w:left="5040" w:hanging="360"/>
      </w:pPr>
    </w:lvl>
    <w:lvl w:ilvl="7" w:tplc="D0A26940" w:tentative="1">
      <w:start w:val="1"/>
      <w:numFmt w:val="decimal"/>
      <w:lvlText w:val="%8."/>
      <w:lvlJc w:val="left"/>
      <w:pPr>
        <w:tabs>
          <w:tab w:val="num" w:pos="5760"/>
        </w:tabs>
        <w:ind w:left="5760" w:hanging="360"/>
      </w:pPr>
    </w:lvl>
    <w:lvl w:ilvl="8" w:tplc="358A6D8E" w:tentative="1">
      <w:start w:val="1"/>
      <w:numFmt w:val="decimal"/>
      <w:lvlText w:val="%9."/>
      <w:lvlJc w:val="left"/>
      <w:pPr>
        <w:tabs>
          <w:tab w:val="num" w:pos="6480"/>
        </w:tabs>
        <w:ind w:left="6480" w:hanging="360"/>
      </w:pPr>
    </w:lvl>
  </w:abstractNum>
  <w:abstractNum w:abstractNumId="5" w15:restartNumberingAfterBreak="0">
    <w:nsid w:val="66C6133C"/>
    <w:multiLevelType w:val="hybridMultilevel"/>
    <w:tmpl w:val="2ABE010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8E560D3"/>
    <w:multiLevelType w:val="hybridMultilevel"/>
    <w:tmpl w:val="B128C4B6"/>
    <w:lvl w:ilvl="0" w:tplc="2202F27A">
      <w:start w:val="1"/>
      <w:numFmt w:val="decimal"/>
      <w:lvlText w:val="%1."/>
      <w:lvlJc w:val="left"/>
      <w:pPr>
        <w:tabs>
          <w:tab w:val="num" w:pos="720"/>
        </w:tabs>
        <w:ind w:left="720" w:hanging="360"/>
      </w:pPr>
    </w:lvl>
    <w:lvl w:ilvl="1" w:tplc="EEFA811E" w:tentative="1">
      <w:start w:val="1"/>
      <w:numFmt w:val="decimal"/>
      <w:lvlText w:val="%2."/>
      <w:lvlJc w:val="left"/>
      <w:pPr>
        <w:tabs>
          <w:tab w:val="num" w:pos="1440"/>
        </w:tabs>
        <w:ind w:left="1440" w:hanging="360"/>
      </w:pPr>
    </w:lvl>
    <w:lvl w:ilvl="2" w:tplc="EC46CFF2" w:tentative="1">
      <w:start w:val="1"/>
      <w:numFmt w:val="decimal"/>
      <w:lvlText w:val="%3."/>
      <w:lvlJc w:val="left"/>
      <w:pPr>
        <w:tabs>
          <w:tab w:val="num" w:pos="2160"/>
        </w:tabs>
        <w:ind w:left="2160" w:hanging="360"/>
      </w:pPr>
    </w:lvl>
    <w:lvl w:ilvl="3" w:tplc="FEF22A62" w:tentative="1">
      <w:start w:val="1"/>
      <w:numFmt w:val="decimal"/>
      <w:lvlText w:val="%4."/>
      <w:lvlJc w:val="left"/>
      <w:pPr>
        <w:tabs>
          <w:tab w:val="num" w:pos="2880"/>
        </w:tabs>
        <w:ind w:left="2880" w:hanging="360"/>
      </w:pPr>
    </w:lvl>
    <w:lvl w:ilvl="4" w:tplc="71207AE2" w:tentative="1">
      <w:start w:val="1"/>
      <w:numFmt w:val="decimal"/>
      <w:lvlText w:val="%5."/>
      <w:lvlJc w:val="left"/>
      <w:pPr>
        <w:tabs>
          <w:tab w:val="num" w:pos="3600"/>
        </w:tabs>
        <w:ind w:left="3600" w:hanging="360"/>
      </w:pPr>
    </w:lvl>
    <w:lvl w:ilvl="5" w:tplc="C812F8BE" w:tentative="1">
      <w:start w:val="1"/>
      <w:numFmt w:val="decimal"/>
      <w:lvlText w:val="%6."/>
      <w:lvlJc w:val="left"/>
      <w:pPr>
        <w:tabs>
          <w:tab w:val="num" w:pos="4320"/>
        </w:tabs>
        <w:ind w:left="4320" w:hanging="360"/>
      </w:pPr>
    </w:lvl>
    <w:lvl w:ilvl="6" w:tplc="387C4D5A" w:tentative="1">
      <w:start w:val="1"/>
      <w:numFmt w:val="decimal"/>
      <w:lvlText w:val="%7."/>
      <w:lvlJc w:val="left"/>
      <w:pPr>
        <w:tabs>
          <w:tab w:val="num" w:pos="5040"/>
        </w:tabs>
        <w:ind w:left="5040" w:hanging="360"/>
      </w:pPr>
    </w:lvl>
    <w:lvl w:ilvl="7" w:tplc="F656CC70" w:tentative="1">
      <w:start w:val="1"/>
      <w:numFmt w:val="decimal"/>
      <w:lvlText w:val="%8."/>
      <w:lvlJc w:val="left"/>
      <w:pPr>
        <w:tabs>
          <w:tab w:val="num" w:pos="5760"/>
        </w:tabs>
        <w:ind w:left="5760" w:hanging="360"/>
      </w:pPr>
    </w:lvl>
    <w:lvl w:ilvl="8" w:tplc="95B4A196" w:tentative="1">
      <w:start w:val="1"/>
      <w:numFmt w:val="decimal"/>
      <w:lvlText w:val="%9."/>
      <w:lvlJc w:val="left"/>
      <w:pPr>
        <w:tabs>
          <w:tab w:val="num" w:pos="6480"/>
        </w:tabs>
        <w:ind w:left="6480" w:hanging="360"/>
      </w:pPr>
    </w:lvl>
  </w:abstractNum>
  <w:abstractNum w:abstractNumId="7" w15:restartNumberingAfterBreak="0">
    <w:nsid w:val="75FF1690"/>
    <w:multiLevelType w:val="hybridMultilevel"/>
    <w:tmpl w:val="8ACC5F90"/>
    <w:lvl w:ilvl="0" w:tplc="7A6AA2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655683D"/>
    <w:multiLevelType w:val="hybridMultilevel"/>
    <w:tmpl w:val="8FCE6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E0"/>
    <w:rsid w:val="000028EA"/>
    <w:rsid w:val="00002E87"/>
    <w:rsid w:val="00007717"/>
    <w:rsid w:val="000311FB"/>
    <w:rsid w:val="00046F93"/>
    <w:rsid w:val="0006105E"/>
    <w:rsid w:val="00090689"/>
    <w:rsid w:val="000A475D"/>
    <w:rsid w:val="000A5732"/>
    <w:rsid w:val="000C6D6B"/>
    <w:rsid w:val="000D6E78"/>
    <w:rsid w:val="000E54AA"/>
    <w:rsid w:val="000F0B8F"/>
    <w:rsid w:val="000F761D"/>
    <w:rsid w:val="00111CB5"/>
    <w:rsid w:val="00125C26"/>
    <w:rsid w:val="001322B1"/>
    <w:rsid w:val="00136A46"/>
    <w:rsid w:val="00152194"/>
    <w:rsid w:val="00156D78"/>
    <w:rsid w:val="001743AB"/>
    <w:rsid w:val="001825CC"/>
    <w:rsid w:val="00191DE7"/>
    <w:rsid w:val="00197D80"/>
    <w:rsid w:val="001B11DA"/>
    <w:rsid w:val="001B169E"/>
    <w:rsid w:val="001B1B16"/>
    <w:rsid w:val="001B60E5"/>
    <w:rsid w:val="001D3D68"/>
    <w:rsid w:val="001E1CE4"/>
    <w:rsid w:val="001E73B4"/>
    <w:rsid w:val="00216443"/>
    <w:rsid w:val="00232B84"/>
    <w:rsid w:val="00233062"/>
    <w:rsid w:val="00247E39"/>
    <w:rsid w:val="00252574"/>
    <w:rsid w:val="0026063D"/>
    <w:rsid w:val="00281CBE"/>
    <w:rsid w:val="00284C05"/>
    <w:rsid w:val="00287624"/>
    <w:rsid w:val="002A3587"/>
    <w:rsid w:val="002A5E8D"/>
    <w:rsid w:val="002B1F09"/>
    <w:rsid w:val="002C2A09"/>
    <w:rsid w:val="002E0C95"/>
    <w:rsid w:val="002F2109"/>
    <w:rsid w:val="00304C38"/>
    <w:rsid w:val="0032307B"/>
    <w:rsid w:val="0037069D"/>
    <w:rsid w:val="003A1D34"/>
    <w:rsid w:val="003A2B8B"/>
    <w:rsid w:val="003C74AE"/>
    <w:rsid w:val="003D34F4"/>
    <w:rsid w:val="003D36C8"/>
    <w:rsid w:val="003E2DC7"/>
    <w:rsid w:val="003F2BC3"/>
    <w:rsid w:val="003F5F58"/>
    <w:rsid w:val="00406FC1"/>
    <w:rsid w:val="00407172"/>
    <w:rsid w:val="004211CF"/>
    <w:rsid w:val="00447A0F"/>
    <w:rsid w:val="00465E38"/>
    <w:rsid w:val="00473006"/>
    <w:rsid w:val="004759EF"/>
    <w:rsid w:val="004A140A"/>
    <w:rsid w:val="004A2CEF"/>
    <w:rsid w:val="004C7A85"/>
    <w:rsid w:val="004D1597"/>
    <w:rsid w:val="004E17E6"/>
    <w:rsid w:val="004F2A70"/>
    <w:rsid w:val="004F69C5"/>
    <w:rsid w:val="0050012F"/>
    <w:rsid w:val="005047DA"/>
    <w:rsid w:val="005143AE"/>
    <w:rsid w:val="00515339"/>
    <w:rsid w:val="00516C15"/>
    <w:rsid w:val="0052540E"/>
    <w:rsid w:val="00535526"/>
    <w:rsid w:val="00545399"/>
    <w:rsid w:val="005536C1"/>
    <w:rsid w:val="00567631"/>
    <w:rsid w:val="00575C12"/>
    <w:rsid w:val="005826E1"/>
    <w:rsid w:val="00584E0A"/>
    <w:rsid w:val="005930E5"/>
    <w:rsid w:val="00595E83"/>
    <w:rsid w:val="00597FE3"/>
    <w:rsid w:val="005A05FB"/>
    <w:rsid w:val="005A349E"/>
    <w:rsid w:val="005A509E"/>
    <w:rsid w:val="005D1EA4"/>
    <w:rsid w:val="005E4A9E"/>
    <w:rsid w:val="005F31E0"/>
    <w:rsid w:val="00603192"/>
    <w:rsid w:val="006121FE"/>
    <w:rsid w:val="00643C6A"/>
    <w:rsid w:val="00647391"/>
    <w:rsid w:val="00687FCB"/>
    <w:rsid w:val="00693114"/>
    <w:rsid w:val="006A129E"/>
    <w:rsid w:val="006B3ECD"/>
    <w:rsid w:val="006B6B71"/>
    <w:rsid w:val="006D7EE4"/>
    <w:rsid w:val="006F3EE9"/>
    <w:rsid w:val="006F490F"/>
    <w:rsid w:val="00705763"/>
    <w:rsid w:val="00717FA2"/>
    <w:rsid w:val="007230E5"/>
    <w:rsid w:val="00725B28"/>
    <w:rsid w:val="00782711"/>
    <w:rsid w:val="00785F2A"/>
    <w:rsid w:val="0078739D"/>
    <w:rsid w:val="00791B1D"/>
    <w:rsid w:val="00794AA3"/>
    <w:rsid w:val="007A11CD"/>
    <w:rsid w:val="007B2AB5"/>
    <w:rsid w:val="007B3106"/>
    <w:rsid w:val="007B6C12"/>
    <w:rsid w:val="007D310D"/>
    <w:rsid w:val="007E0C4B"/>
    <w:rsid w:val="007E155A"/>
    <w:rsid w:val="007E18B4"/>
    <w:rsid w:val="007E7457"/>
    <w:rsid w:val="007F43DE"/>
    <w:rsid w:val="00812F3E"/>
    <w:rsid w:val="00821B4F"/>
    <w:rsid w:val="00822FDE"/>
    <w:rsid w:val="00852C11"/>
    <w:rsid w:val="00873E61"/>
    <w:rsid w:val="008835E0"/>
    <w:rsid w:val="008876F5"/>
    <w:rsid w:val="00890F8E"/>
    <w:rsid w:val="0089306C"/>
    <w:rsid w:val="008961B2"/>
    <w:rsid w:val="008A1CC9"/>
    <w:rsid w:val="008A32A8"/>
    <w:rsid w:val="008A3A99"/>
    <w:rsid w:val="008B1672"/>
    <w:rsid w:val="008B7978"/>
    <w:rsid w:val="008C0F08"/>
    <w:rsid w:val="008C35C8"/>
    <w:rsid w:val="008D3E03"/>
    <w:rsid w:val="009051AD"/>
    <w:rsid w:val="00913A93"/>
    <w:rsid w:val="0092086B"/>
    <w:rsid w:val="0093348C"/>
    <w:rsid w:val="00976395"/>
    <w:rsid w:val="009765C1"/>
    <w:rsid w:val="009A7834"/>
    <w:rsid w:val="009B28C7"/>
    <w:rsid w:val="009B2D5A"/>
    <w:rsid w:val="009D1116"/>
    <w:rsid w:val="009E51AF"/>
    <w:rsid w:val="009F056E"/>
    <w:rsid w:val="00A13B8E"/>
    <w:rsid w:val="00A202AD"/>
    <w:rsid w:val="00A46733"/>
    <w:rsid w:val="00A52C00"/>
    <w:rsid w:val="00A56DC0"/>
    <w:rsid w:val="00A63B65"/>
    <w:rsid w:val="00A84EA5"/>
    <w:rsid w:val="00AA12F6"/>
    <w:rsid w:val="00AB0D73"/>
    <w:rsid w:val="00AB5CE2"/>
    <w:rsid w:val="00AE0509"/>
    <w:rsid w:val="00AE4178"/>
    <w:rsid w:val="00AE6003"/>
    <w:rsid w:val="00AE7698"/>
    <w:rsid w:val="00AE7B92"/>
    <w:rsid w:val="00B054C9"/>
    <w:rsid w:val="00B1176E"/>
    <w:rsid w:val="00B1453E"/>
    <w:rsid w:val="00B14AF4"/>
    <w:rsid w:val="00B24E56"/>
    <w:rsid w:val="00B9644C"/>
    <w:rsid w:val="00B97380"/>
    <w:rsid w:val="00BA4CAB"/>
    <w:rsid w:val="00BC1348"/>
    <w:rsid w:val="00BD4468"/>
    <w:rsid w:val="00C07747"/>
    <w:rsid w:val="00C16201"/>
    <w:rsid w:val="00C24F06"/>
    <w:rsid w:val="00C57910"/>
    <w:rsid w:val="00C67E24"/>
    <w:rsid w:val="00C7726D"/>
    <w:rsid w:val="00CB789D"/>
    <w:rsid w:val="00CF0187"/>
    <w:rsid w:val="00CF2739"/>
    <w:rsid w:val="00CF4D98"/>
    <w:rsid w:val="00D06444"/>
    <w:rsid w:val="00D15BB0"/>
    <w:rsid w:val="00D232F6"/>
    <w:rsid w:val="00D35359"/>
    <w:rsid w:val="00D40BE2"/>
    <w:rsid w:val="00D500B5"/>
    <w:rsid w:val="00D51F3A"/>
    <w:rsid w:val="00DA5697"/>
    <w:rsid w:val="00DA7772"/>
    <w:rsid w:val="00DB2303"/>
    <w:rsid w:val="00DD29EF"/>
    <w:rsid w:val="00DF386D"/>
    <w:rsid w:val="00E062FB"/>
    <w:rsid w:val="00E14FB2"/>
    <w:rsid w:val="00E51327"/>
    <w:rsid w:val="00E558F4"/>
    <w:rsid w:val="00E753F8"/>
    <w:rsid w:val="00E77656"/>
    <w:rsid w:val="00E857D1"/>
    <w:rsid w:val="00E90F1F"/>
    <w:rsid w:val="00E9158D"/>
    <w:rsid w:val="00EB7AF6"/>
    <w:rsid w:val="00EE04E1"/>
    <w:rsid w:val="00EE48A3"/>
    <w:rsid w:val="00EE6BEA"/>
    <w:rsid w:val="00EF54AF"/>
    <w:rsid w:val="00EF7B22"/>
    <w:rsid w:val="00F05C07"/>
    <w:rsid w:val="00F40E0C"/>
    <w:rsid w:val="00F46514"/>
    <w:rsid w:val="00F51388"/>
    <w:rsid w:val="00F67C58"/>
    <w:rsid w:val="00F70824"/>
    <w:rsid w:val="00F822E9"/>
    <w:rsid w:val="00F91532"/>
    <w:rsid w:val="00FB56D7"/>
    <w:rsid w:val="00FB68AC"/>
    <w:rsid w:val="00FE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5113"/>
  <w15:docId w15:val="{DE6DD613-837C-4EFE-827A-A33117AF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F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
    <w:basedOn w:val="a"/>
    <w:link w:val="a4"/>
    <w:uiPriority w:val="34"/>
    <w:qFormat/>
    <w:rsid w:val="00C24F06"/>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locked/>
    <w:rsid w:val="00C24F06"/>
    <w:rPr>
      <w:rFonts w:ascii="Times New Roman" w:eastAsia="Times New Roman" w:hAnsi="Times New Roman" w:cs="Times New Roman"/>
      <w:sz w:val="24"/>
      <w:szCs w:val="24"/>
      <w:lang w:val="x-none" w:eastAsia="x-none"/>
    </w:rPr>
  </w:style>
  <w:style w:type="paragraph" w:styleId="a5">
    <w:name w:val="Body Text Indent"/>
    <w:basedOn w:val="a"/>
    <w:link w:val="a6"/>
    <w:uiPriority w:val="99"/>
    <w:unhideWhenUsed/>
    <w:rsid w:val="00C24F06"/>
    <w:pPr>
      <w:spacing w:after="120" w:line="240" w:lineRule="auto"/>
      <w:ind w:left="283"/>
    </w:pPr>
    <w:rPr>
      <w:rFonts w:ascii="Times New Roman" w:eastAsia="Times New Roman" w:hAnsi="Times New Roman"/>
      <w:sz w:val="24"/>
      <w:szCs w:val="24"/>
      <w:lang w:val="x-none" w:eastAsia="x-none"/>
    </w:rPr>
  </w:style>
  <w:style w:type="character" w:customStyle="1" w:styleId="a6">
    <w:name w:val="Основной текст с отступом Знак"/>
    <w:basedOn w:val="a0"/>
    <w:link w:val="a5"/>
    <w:rsid w:val="00C24F06"/>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0E54AA"/>
    <w:pPr>
      <w:spacing w:after="0" w:line="240" w:lineRule="auto"/>
      <w:ind w:left="720"/>
      <w:contextualSpacing/>
    </w:pPr>
    <w:rPr>
      <w:rFonts w:ascii="Times New Roman" w:eastAsia="Times New Roman" w:hAnsi="Times New Roman"/>
      <w:sz w:val="24"/>
      <w:szCs w:val="24"/>
      <w:lang w:eastAsia="ru-RU"/>
    </w:rPr>
  </w:style>
  <w:style w:type="paragraph" w:customStyle="1" w:styleId="msolistparagraphcxspfirstmailrucssattributepostfix">
    <w:name w:val="msolistparagraphcxspfirst_mailru_css_attribute_postfix"/>
    <w:basedOn w:val="a"/>
    <w:rsid w:val="00AB5C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mailrucssattributepostfix">
    <w:name w:val="msolistparagraphcxspmiddle_mailru_css_attribute_postfix"/>
    <w:basedOn w:val="a"/>
    <w:rsid w:val="00AB5CE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B964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644C"/>
    <w:rPr>
      <w:rFonts w:ascii="Calibri" w:eastAsia="Calibri" w:hAnsi="Calibri" w:cs="Times New Roman"/>
    </w:rPr>
  </w:style>
  <w:style w:type="paragraph" w:styleId="aa">
    <w:name w:val="footer"/>
    <w:basedOn w:val="a"/>
    <w:link w:val="ab"/>
    <w:uiPriority w:val="99"/>
    <w:unhideWhenUsed/>
    <w:rsid w:val="00B964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644C"/>
    <w:rPr>
      <w:rFonts w:ascii="Calibri" w:eastAsia="Calibri" w:hAnsi="Calibri" w:cs="Times New Roman"/>
    </w:rPr>
  </w:style>
  <w:style w:type="paragraph" w:styleId="ac">
    <w:name w:val="Balloon Text"/>
    <w:basedOn w:val="a"/>
    <w:link w:val="ad"/>
    <w:uiPriority w:val="99"/>
    <w:semiHidden/>
    <w:unhideWhenUsed/>
    <w:rsid w:val="001B1B1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B1B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070">
      <w:bodyDiv w:val="1"/>
      <w:marLeft w:val="0"/>
      <w:marRight w:val="0"/>
      <w:marTop w:val="0"/>
      <w:marBottom w:val="0"/>
      <w:divBdr>
        <w:top w:val="none" w:sz="0" w:space="0" w:color="auto"/>
        <w:left w:val="none" w:sz="0" w:space="0" w:color="auto"/>
        <w:bottom w:val="none" w:sz="0" w:space="0" w:color="auto"/>
        <w:right w:val="none" w:sz="0" w:space="0" w:color="auto"/>
      </w:divBdr>
      <w:divsChild>
        <w:div w:id="80420906">
          <w:marLeft w:val="720"/>
          <w:marRight w:val="0"/>
          <w:marTop w:val="134"/>
          <w:marBottom w:val="0"/>
          <w:divBdr>
            <w:top w:val="none" w:sz="0" w:space="0" w:color="auto"/>
            <w:left w:val="none" w:sz="0" w:space="0" w:color="auto"/>
            <w:bottom w:val="none" w:sz="0" w:space="0" w:color="auto"/>
            <w:right w:val="none" w:sz="0" w:space="0" w:color="auto"/>
          </w:divBdr>
        </w:div>
      </w:divsChild>
    </w:div>
    <w:div w:id="323356146">
      <w:bodyDiv w:val="1"/>
      <w:marLeft w:val="0"/>
      <w:marRight w:val="0"/>
      <w:marTop w:val="0"/>
      <w:marBottom w:val="0"/>
      <w:divBdr>
        <w:top w:val="none" w:sz="0" w:space="0" w:color="auto"/>
        <w:left w:val="none" w:sz="0" w:space="0" w:color="auto"/>
        <w:bottom w:val="none" w:sz="0" w:space="0" w:color="auto"/>
        <w:right w:val="none" w:sz="0" w:space="0" w:color="auto"/>
      </w:divBdr>
    </w:div>
    <w:div w:id="336157701">
      <w:bodyDiv w:val="1"/>
      <w:marLeft w:val="0"/>
      <w:marRight w:val="0"/>
      <w:marTop w:val="0"/>
      <w:marBottom w:val="0"/>
      <w:divBdr>
        <w:top w:val="none" w:sz="0" w:space="0" w:color="auto"/>
        <w:left w:val="none" w:sz="0" w:space="0" w:color="auto"/>
        <w:bottom w:val="none" w:sz="0" w:space="0" w:color="auto"/>
        <w:right w:val="none" w:sz="0" w:space="0" w:color="auto"/>
      </w:divBdr>
    </w:div>
    <w:div w:id="569847520">
      <w:bodyDiv w:val="1"/>
      <w:marLeft w:val="0"/>
      <w:marRight w:val="0"/>
      <w:marTop w:val="0"/>
      <w:marBottom w:val="0"/>
      <w:divBdr>
        <w:top w:val="none" w:sz="0" w:space="0" w:color="auto"/>
        <w:left w:val="none" w:sz="0" w:space="0" w:color="auto"/>
        <w:bottom w:val="none" w:sz="0" w:space="0" w:color="auto"/>
        <w:right w:val="none" w:sz="0" w:space="0" w:color="auto"/>
      </w:divBdr>
      <w:divsChild>
        <w:div w:id="598366697">
          <w:marLeft w:val="720"/>
          <w:marRight w:val="0"/>
          <w:marTop w:val="134"/>
          <w:marBottom w:val="0"/>
          <w:divBdr>
            <w:top w:val="none" w:sz="0" w:space="0" w:color="auto"/>
            <w:left w:val="none" w:sz="0" w:space="0" w:color="auto"/>
            <w:bottom w:val="none" w:sz="0" w:space="0" w:color="auto"/>
            <w:right w:val="none" w:sz="0" w:space="0" w:color="auto"/>
          </w:divBdr>
        </w:div>
        <w:div w:id="503595093">
          <w:marLeft w:val="720"/>
          <w:marRight w:val="0"/>
          <w:marTop w:val="134"/>
          <w:marBottom w:val="0"/>
          <w:divBdr>
            <w:top w:val="none" w:sz="0" w:space="0" w:color="auto"/>
            <w:left w:val="none" w:sz="0" w:space="0" w:color="auto"/>
            <w:bottom w:val="none" w:sz="0" w:space="0" w:color="auto"/>
            <w:right w:val="none" w:sz="0" w:space="0" w:color="auto"/>
          </w:divBdr>
        </w:div>
      </w:divsChild>
    </w:div>
    <w:div w:id="790779478">
      <w:bodyDiv w:val="1"/>
      <w:marLeft w:val="0"/>
      <w:marRight w:val="0"/>
      <w:marTop w:val="0"/>
      <w:marBottom w:val="0"/>
      <w:divBdr>
        <w:top w:val="none" w:sz="0" w:space="0" w:color="auto"/>
        <w:left w:val="none" w:sz="0" w:space="0" w:color="auto"/>
        <w:bottom w:val="none" w:sz="0" w:space="0" w:color="auto"/>
        <w:right w:val="none" w:sz="0" w:space="0" w:color="auto"/>
      </w:divBdr>
      <w:divsChild>
        <w:div w:id="1848521683">
          <w:marLeft w:val="547"/>
          <w:marRight w:val="0"/>
          <w:marTop w:val="134"/>
          <w:marBottom w:val="0"/>
          <w:divBdr>
            <w:top w:val="none" w:sz="0" w:space="0" w:color="auto"/>
            <w:left w:val="none" w:sz="0" w:space="0" w:color="auto"/>
            <w:bottom w:val="none" w:sz="0" w:space="0" w:color="auto"/>
            <w:right w:val="none" w:sz="0" w:space="0" w:color="auto"/>
          </w:divBdr>
        </w:div>
      </w:divsChild>
    </w:div>
    <w:div w:id="1197309616">
      <w:bodyDiv w:val="1"/>
      <w:marLeft w:val="0"/>
      <w:marRight w:val="0"/>
      <w:marTop w:val="0"/>
      <w:marBottom w:val="0"/>
      <w:divBdr>
        <w:top w:val="none" w:sz="0" w:space="0" w:color="auto"/>
        <w:left w:val="none" w:sz="0" w:space="0" w:color="auto"/>
        <w:bottom w:val="none" w:sz="0" w:space="0" w:color="auto"/>
        <w:right w:val="none" w:sz="0" w:space="0" w:color="auto"/>
      </w:divBdr>
    </w:div>
    <w:div w:id="1356613434">
      <w:bodyDiv w:val="1"/>
      <w:marLeft w:val="0"/>
      <w:marRight w:val="0"/>
      <w:marTop w:val="0"/>
      <w:marBottom w:val="0"/>
      <w:divBdr>
        <w:top w:val="none" w:sz="0" w:space="0" w:color="auto"/>
        <w:left w:val="none" w:sz="0" w:space="0" w:color="auto"/>
        <w:bottom w:val="none" w:sz="0" w:space="0" w:color="auto"/>
        <w:right w:val="none" w:sz="0" w:space="0" w:color="auto"/>
      </w:divBdr>
    </w:div>
    <w:div w:id="1589532407">
      <w:bodyDiv w:val="1"/>
      <w:marLeft w:val="0"/>
      <w:marRight w:val="0"/>
      <w:marTop w:val="0"/>
      <w:marBottom w:val="0"/>
      <w:divBdr>
        <w:top w:val="none" w:sz="0" w:space="0" w:color="auto"/>
        <w:left w:val="none" w:sz="0" w:space="0" w:color="auto"/>
        <w:bottom w:val="none" w:sz="0" w:space="0" w:color="auto"/>
        <w:right w:val="none" w:sz="0" w:space="0" w:color="auto"/>
      </w:divBdr>
      <w:divsChild>
        <w:div w:id="100339188">
          <w:marLeft w:val="720"/>
          <w:marRight w:val="0"/>
          <w:marTop w:val="134"/>
          <w:marBottom w:val="0"/>
          <w:divBdr>
            <w:top w:val="none" w:sz="0" w:space="0" w:color="auto"/>
            <w:left w:val="none" w:sz="0" w:space="0" w:color="auto"/>
            <w:bottom w:val="none" w:sz="0" w:space="0" w:color="auto"/>
            <w:right w:val="none" w:sz="0" w:space="0" w:color="auto"/>
          </w:divBdr>
        </w:div>
      </w:divsChild>
    </w:div>
    <w:div w:id="1721244845">
      <w:bodyDiv w:val="1"/>
      <w:marLeft w:val="0"/>
      <w:marRight w:val="0"/>
      <w:marTop w:val="0"/>
      <w:marBottom w:val="0"/>
      <w:divBdr>
        <w:top w:val="none" w:sz="0" w:space="0" w:color="auto"/>
        <w:left w:val="none" w:sz="0" w:space="0" w:color="auto"/>
        <w:bottom w:val="none" w:sz="0" w:space="0" w:color="auto"/>
        <w:right w:val="none" w:sz="0" w:space="0" w:color="auto"/>
      </w:divBdr>
    </w:div>
    <w:div w:id="1818183678">
      <w:bodyDiv w:val="1"/>
      <w:marLeft w:val="0"/>
      <w:marRight w:val="0"/>
      <w:marTop w:val="0"/>
      <w:marBottom w:val="0"/>
      <w:divBdr>
        <w:top w:val="none" w:sz="0" w:space="0" w:color="auto"/>
        <w:left w:val="none" w:sz="0" w:space="0" w:color="auto"/>
        <w:bottom w:val="none" w:sz="0" w:space="0" w:color="auto"/>
        <w:right w:val="none" w:sz="0" w:space="0" w:color="auto"/>
      </w:divBdr>
    </w:div>
    <w:div w:id="1955475617">
      <w:bodyDiv w:val="1"/>
      <w:marLeft w:val="0"/>
      <w:marRight w:val="0"/>
      <w:marTop w:val="0"/>
      <w:marBottom w:val="0"/>
      <w:divBdr>
        <w:top w:val="none" w:sz="0" w:space="0" w:color="auto"/>
        <w:left w:val="none" w:sz="0" w:space="0" w:color="auto"/>
        <w:bottom w:val="none" w:sz="0" w:space="0" w:color="auto"/>
        <w:right w:val="none" w:sz="0" w:space="0" w:color="auto"/>
      </w:divBdr>
    </w:div>
    <w:div w:id="2026981301">
      <w:bodyDiv w:val="1"/>
      <w:marLeft w:val="0"/>
      <w:marRight w:val="0"/>
      <w:marTop w:val="0"/>
      <w:marBottom w:val="0"/>
      <w:divBdr>
        <w:top w:val="none" w:sz="0" w:space="0" w:color="auto"/>
        <w:left w:val="none" w:sz="0" w:space="0" w:color="auto"/>
        <w:bottom w:val="none" w:sz="0" w:space="0" w:color="auto"/>
        <w:right w:val="none" w:sz="0" w:space="0" w:color="auto"/>
      </w:divBdr>
      <w:divsChild>
        <w:div w:id="1411193444">
          <w:marLeft w:val="720"/>
          <w:marRight w:val="0"/>
          <w:marTop w:val="134"/>
          <w:marBottom w:val="0"/>
          <w:divBdr>
            <w:top w:val="none" w:sz="0" w:space="0" w:color="auto"/>
            <w:left w:val="none" w:sz="0" w:space="0" w:color="auto"/>
            <w:bottom w:val="none" w:sz="0" w:space="0" w:color="auto"/>
            <w:right w:val="none" w:sz="0" w:space="0" w:color="auto"/>
          </w:divBdr>
        </w:div>
      </w:divsChild>
    </w:div>
    <w:div w:id="2126121065">
      <w:bodyDiv w:val="1"/>
      <w:marLeft w:val="0"/>
      <w:marRight w:val="0"/>
      <w:marTop w:val="0"/>
      <w:marBottom w:val="0"/>
      <w:divBdr>
        <w:top w:val="none" w:sz="0" w:space="0" w:color="auto"/>
        <w:left w:val="none" w:sz="0" w:space="0" w:color="auto"/>
        <w:bottom w:val="none" w:sz="0" w:space="0" w:color="auto"/>
        <w:right w:val="none" w:sz="0" w:space="0" w:color="auto"/>
      </w:divBdr>
      <w:divsChild>
        <w:div w:id="686903999">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9E34-B245-4E59-B6B2-49C07B5C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cp:lastModifiedBy>
  <cp:revision>79</cp:revision>
  <cp:lastPrinted>2018-05-11T08:21:00Z</cp:lastPrinted>
  <dcterms:created xsi:type="dcterms:W3CDTF">2020-04-20T08:22:00Z</dcterms:created>
  <dcterms:modified xsi:type="dcterms:W3CDTF">2020-04-22T06:09:00Z</dcterms:modified>
</cp:coreProperties>
</file>